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2DA9A" w14:textId="48D5C3CF" w:rsidR="005A49C4" w:rsidRPr="003A2A75" w:rsidRDefault="00C0001D" w:rsidP="00432D96">
      <w:pPr>
        <w:spacing w:line="360" w:lineRule="auto"/>
        <w:rPr>
          <w:b/>
          <w:color w:val="0095D5" w:themeColor="accent1"/>
          <w:szCs w:val="18"/>
          <w:lang w:val="de-DE"/>
        </w:rPr>
      </w:pPr>
      <w:r w:rsidRPr="003A2A75">
        <w:rPr>
          <w:b/>
          <w:color w:val="0095D5" w:themeColor="accent1"/>
          <w:szCs w:val="18"/>
          <w:lang w:val="de-DE"/>
        </w:rPr>
        <w:t xml:space="preserve">CX PLUS TRUE WIRELESS: </w:t>
      </w:r>
      <w:r w:rsidR="002C2D5E">
        <w:rPr>
          <w:b/>
          <w:color w:val="0095D5" w:themeColor="accent1"/>
          <w:szCs w:val="18"/>
          <w:lang w:val="de-DE"/>
        </w:rPr>
        <w:t>HERAUSRAGENDER</w:t>
      </w:r>
      <w:r w:rsidR="00614BC8" w:rsidRPr="003A2A75">
        <w:rPr>
          <w:b/>
          <w:color w:val="0095D5" w:themeColor="accent1"/>
          <w:szCs w:val="18"/>
          <w:lang w:val="de-DE"/>
        </w:rPr>
        <w:t xml:space="preserve"> KLANG</w:t>
      </w:r>
      <w:r w:rsidR="00DE44FC">
        <w:rPr>
          <w:b/>
          <w:color w:val="0095D5" w:themeColor="accent1"/>
          <w:szCs w:val="18"/>
          <w:lang w:val="de-DE"/>
        </w:rPr>
        <w:t>,</w:t>
      </w:r>
      <w:r w:rsidR="00614BC8" w:rsidRPr="003A2A75">
        <w:rPr>
          <w:b/>
          <w:color w:val="0095D5" w:themeColor="accent1"/>
          <w:szCs w:val="18"/>
          <w:lang w:val="de-DE"/>
        </w:rPr>
        <w:t xml:space="preserve"> </w:t>
      </w:r>
      <w:r w:rsidR="002C2D5E">
        <w:rPr>
          <w:b/>
          <w:color w:val="0095D5" w:themeColor="accent1"/>
          <w:szCs w:val="18"/>
          <w:lang w:val="de-DE"/>
        </w:rPr>
        <w:t>OHNE</w:t>
      </w:r>
      <w:r w:rsidR="00614BC8" w:rsidRPr="003A2A75">
        <w:rPr>
          <w:b/>
          <w:color w:val="0095D5" w:themeColor="accent1"/>
          <w:szCs w:val="18"/>
          <w:lang w:val="de-DE"/>
        </w:rPr>
        <w:t xml:space="preserve"> KOMPROMISSE</w:t>
      </w:r>
    </w:p>
    <w:p w14:paraId="6153DB10" w14:textId="611B23D6" w:rsidR="00614BC8" w:rsidRPr="003A2A75" w:rsidRDefault="00614BC8" w:rsidP="00FE189F">
      <w:pPr>
        <w:spacing w:line="360" w:lineRule="auto"/>
        <w:rPr>
          <w:lang w:val="de-DE"/>
        </w:rPr>
      </w:pPr>
      <w:r w:rsidRPr="003A2A75">
        <w:rPr>
          <w:b/>
          <w:lang w:val="de-DE"/>
        </w:rPr>
        <w:t>Sennheiser</w:t>
      </w:r>
      <w:r w:rsidR="00011F56">
        <w:rPr>
          <w:b/>
          <w:lang w:val="de-DE"/>
        </w:rPr>
        <w:t xml:space="preserve"> präsentiert neuen Ohrhörer mit</w:t>
      </w:r>
      <w:r w:rsidRPr="003A2A75">
        <w:rPr>
          <w:b/>
          <w:lang w:val="de-DE"/>
        </w:rPr>
        <w:t xml:space="preserve"> erstklassige</w:t>
      </w:r>
      <w:r w:rsidR="00011F56">
        <w:rPr>
          <w:b/>
          <w:lang w:val="de-DE"/>
        </w:rPr>
        <w:t>m</w:t>
      </w:r>
      <w:r w:rsidRPr="003A2A75">
        <w:rPr>
          <w:b/>
          <w:lang w:val="de-DE"/>
        </w:rPr>
        <w:t xml:space="preserve"> </w:t>
      </w:r>
      <w:r w:rsidR="00235F72">
        <w:rPr>
          <w:b/>
          <w:lang w:val="de-DE"/>
        </w:rPr>
        <w:t>Sound</w:t>
      </w:r>
      <w:r w:rsidR="00235F72" w:rsidRPr="003A2A75">
        <w:rPr>
          <w:b/>
          <w:lang w:val="de-DE"/>
        </w:rPr>
        <w:t xml:space="preserve"> </w:t>
      </w:r>
      <w:r w:rsidR="00011F56">
        <w:rPr>
          <w:b/>
          <w:lang w:val="de-DE"/>
        </w:rPr>
        <w:t>und</w:t>
      </w:r>
      <w:r w:rsidRPr="003A2A75">
        <w:rPr>
          <w:b/>
          <w:lang w:val="de-DE"/>
        </w:rPr>
        <w:t xml:space="preserve"> </w:t>
      </w:r>
      <w:proofErr w:type="spellStart"/>
      <w:r w:rsidRPr="003A2A75">
        <w:rPr>
          <w:b/>
          <w:lang w:val="de-DE"/>
        </w:rPr>
        <w:t>Active</w:t>
      </w:r>
      <w:proofErr w:type="spellEnd"/>
      <w:r w:rsidRPr="003A2A75">
        <w:rPr>
          <w:b/>
          <w:lang w:val="de-DE"/>
        </w:rPr>
        <w:t xml:space="preserve"> Noise </w:t>
      </w:r>
      <w:proofErr w:type="spellStart"/>
      <w:r w:rsidRPr="003A2A75">
        <w:rPr>
          <w:b/>
          <w:lang w:val="de-DE"/>
        </w:rPr>
        <w:t>Cancell</w:t>
      </w:r>
      <w:r w:rsidR="00DD33AE">
        <w:rPr>
          <w:b/>
          <w:lang w:val="de-DE"/>
        </w:rPr>
        <w:t>ation</w:t>
      </w:r>
      <w:proofErr w:type="spellEnd"/>
    </w:p>
    <w:p w14:paraId="26726A87" w14:textId="129A9DE2" w:rsidR="005D4296" w:rsidRPr="003A2A75" w:rsidRDefault="005D4296" w:rsidP="00432D96">
      <w:pPr>
        <w:spacing w:line="360" w:lineRule="auto"/>
        <w:rPr>
          <w:b/>
          <w:color w:val="0095D5" w:themeColor="accent1"/>
          <w:szCs w:val="18"/>
          <w:lang w:val="de-DE"/>
        </w:rPr>
      </w:pPr>
    </w:p>
    <w:p w14:paraId="487522B0" w14:textId="036D27EC" w:rsidR="00614BC8" w:rsidRPr="003A2A75" w:rsidRDefault="00614BC8" w:rsidP="00F43D5C">
      <w:pPr>
        <w:spacing w:line="360" w:lineRule="auto"/>
        <w:rPr>
          <w:b/>
          <w:lang w:val="de-DE"/>
        </w:rPr>
      </w:pPr>
      <w:r w:rsidRPr="003A2A75">
        <w:rPr>
          <w:b/>
          <w:i/>
          <w:lang w:val="de-DE"/>
        </w:rPr>
        <w:t xml:space="preserve">Wedemark, 14. September 2021 </w:t>
      </w:r>
      <w:r w:rsidRPr="003A2A75">
        <w:rPr>
          <w:b/>
          <w:lang w:val="de-DE"/>
        </w:rPr>
        <w:t>- Wenn es um True</w:t>
      </w:r>
      <w:r w:rsidR="001B052C">
        <w:rPr>
          <w:b/>
          <w:lang w:val="de-DE"/>
        </w:rPr>
        <w:t xml:space="preserve"> </w:t>
      </w:r>
      <w:r w:rsidRPr="003A2A75">
        <w:rPr>
          <w:b/>
          <w:lang w:val="de-DE"/>
        </w:rPr>
        <w:t>Wireless</w:t>
      </w:r>
      <w:r w:rsidR="009453BE">
        <w:rPr>
          <w:b/>
          <w:lang w:val="de-DE"/>
        </w:rPr>
        <w:t>-</w:t>
      </w:r>
      <w:r w:rsidRPr="003A2A75">
        <w:rPr>
          <w:b/>
          <w:lang w:val="de-DE"/>
        </w:rPr>
        <w:t>Hörer geht, sind überragender Klang und hoher Tragekomfort unerlässlich. Die neuen CX Plus True Wireless</w:t>
      </w:r>
      <w:r w:rsidR="00013F8D">
        <w:rPr>
          <w:b/>
          <w:lang w:val="de-DE"/>
        </w:rPr>
        <w:t>-Ohrhörer</w:t>
      </w:r>
      <w:r w:rsidRPr="003A2A75">
        <w:rPr>
          <w:b/>
          <w:lang w:val="de-DE"/>
        </w:rPr>
        <w:t xml:space="preserve"> von Sennheiser </w:t>
      </w:r>
      <w:r w:rsidR="00DF6F19">
        <w:rPr>
          <w:b/>
          <w:lang w:val="de-DE"/>
        </w:rPr>
        <w:t>liefern</w:t>
      </w:r>
      <w:r w:rsidRPr="003A2A75">
        <w:rPr>
          <w:b/>
          <w:lang w:val="de-DE"/>
        </w:rPr>
        <w:t xml:space="preserve"> beides und noch mehr: </w:t>
      </w:r>
      <w:r w:rsidR="004B55B3">
        <w:rPr>
          <w:b/>
          <w:lang w:val="de-DE"/>
        </w:rPr>
        <w:t>kristallklaren Klang</w:t>
      </w:r>
      <w:r w:rsidRPr="003A2A75">
        <w:rPr>
          <w:b/>
          <w:lang w:val="de-DE"/>
        </w:rPr>
        <w:t xml:space="preserve"> mit </w:t>
      </w:r>
      <w:proofErr w:type="spellStart"/>
      <w:r w:rsidRPr="003A2A75">
        <w:rPr>
          <w:b/>
          <w:lang w:val="de-DE"/>
        </w:rPr>
        <w:t>Active</w:t>
      </w:r>
      <w:proofErr w:type="spellEnd"/>
      <w:r w:rsidRPr="003A2A75">
        <w:rPr>
          <w:b/>
          <w:lang w:val="de-DE"/>
        </w:rPr>
        <w:t xml:space="preserve"> Noise </w:t>
      </w:r>
      <w:proofErr w:type="spellStart"/>
      <w:r w:rsidRPr="003A2A75">
        <w:rPr>
          <w:b/>
          <w:lang w:val="de-DE"/>
        </w:rPr>
        <w:t>Cancell</w:t>
      </w:r>
      <w:r w:rsidR="00DA5A0E">
        <w:rPr>
          <w:b/>
          <w:lang w:val="de-DE"/>
        </w:rPr>
        <w:t>ation</w:t>
      </w:r>
      <w:proofErr w:type="spellEnd"/>
      <w:r w:rsidR="00A436FE">
        <w:rPr>
          <w:b/>
          <w:lang w:val="de-DE"/>
        </w:rPr>
        <w:t>-Funktion</w:t>
      </w:r>
      <w:r w:rsidR="00BD41D5">
        <w:rPr>
          <w:b/>
          <w:lang w:val="de-DE"/>
        </w:rPr>
        <w:t xml:space="preserve"> (ANC)</w:t>
      </w:r>
      <w:r w:rsidRPr="003A2A75">
        <w:rPr>
          <w:b/>
          <w:lang w:val="de-DE"/>
        </w:rPr>
        <w:t>,</w:t>
      </w:r>
      <w:r w:rsidR="00456B1E">
        <w:rPr>
          <w:b/>
          <w:lang w:val="de-DE"/>
        </w:rPr>
        <w:t xml:space="preserve"> </w:t>
      </w:r>
      <w:r w:rsidR="00F37D06">
        <w:rPr>
          <w:b/>
          <w:lang w:val="de-DE"/>
        </w:rPr>
        <w:t>ein</w:t>
      </w:r>
      <w:r w:rsidR="000A635F">
        <w:rPr>
          <w:b/>
          <w:lang w:val="de-DE"/>
        </w:rPr>
        <w:t>fache</w:t>
      </w:r>
      <w:r w:rsidR="009D3516">
        <w:rPr>
          <w:b/>
          <w:lang w:val="de-DE"/>
        </w:rPr>
        <w:t xml:space="preserve"> und intuitive</w:t>
      </w:r>
      <w:r w:rsidRPr="003A2A75">
        <w:rPr>
          <w:b/>
          <w:lang w:val="de-DE"/>
        </w:rPr>
        <w:t xml:space="preserve"> Bedienung</w:t>
      </w:r>
      <w:r w:rsidR="006A62E4">
        <w:rPr>
          <w:b/>
          <w:lang w:val="de-DE"/>
        </w:rPr>
        <w:t xml:space="preserve"> </w:t>
      </w:r>
      <w:r w:rsidR="00E273CF">
        <w:rPr>
          <w:b/>
          <w:lang w:val="de-DE"/>
        </w:rPr>
        <w:t>sowie</w:t>
      </w:r>
      <w:r w:rsidRPr="003A2A75">
        <w:rPr>
          <w:b/>
          <w:lang w:val="de-DE"/>
        </w:rPr>
        <w:t xml:space="preserve"> ein schlankes Design für höchsten Tragekomfort</w:t>
      </w:r>
      <w:r w:rsidR="007E579F">
        <w:rPr>
          <w:b/>
          <w:lang w:val="de-DE"/>
        </w:rPr>
        <w:t xml:space="preserve"> – den ganzen Tag über</w:t>
      </w:r>
      <w:r w:rsidRPr="003A2A75">
        <w:rPr>
          <w:b/>
          <w:lang w:val="de-DE"/>
        </w:rPr>
        <w:t>.</w:t>
      </w:r>
    </w:p>
    <w:p w14:paraId="3C863B36" w14:textId="241DE9BA" w:rsidR="00643773" w:rsidRPr="003A2A75" w:rsidRDefault="00643773" w:rsidP="00432D96">
      <w:pPr>
        <w:spacing w:line="360" w:lineRule="auto"/>
        <w:rPr>
          <w:b/>
          <w:szCs w:val="18"/>
          <w:lang w:val="de-DE"/>
        </w:rPr>
      </w:pPr>
    </w:p>
    <w:p w14:paraId="238124A8" w14:textId="6A75AADA" w:rsidR="00614BC8" w:rsidRDefault="005A49DD" w:rsidP="00614BC8">
      <w:pPr>
        <w:spacing w:line="360" w:lineRule="auto"/>
        <w:rPr>
          <w:szCs w:val="18"/>
          <w:lang w:val="de-DE"/>
        </w:rPr>
      </w:pPr>
      <w:r>
        <w:rPr>
          <w:szCs w:val="18"/>
          <w:lang w:val="de-DE"/>
        </w:rPr>
        <w:t>Die</w:t>
      </w:r>
      <w:r w:rsidR="00614BC8" w:rsidRPr="003A2A75">
        <w:rPr>
          <w:szCs w:val="18"/>
          <w:lang w:val="de-DE"/>
        </w:rPr>
        <w:t xml:space="preserve"> neuen CX Plus True Wireless</w:t>
      </w:r>
      <w:r w:rsidR="00AA5D0C">
        <w:rPr>
          <w:szCs w:val="18"/>
          <w:lang w:val="de-DE"/>
        </w:rPr>
        <w:t>-</w:t>
      </w:r>
      <w:r w:rsidR="00614BC8" w:rsidRPr="003A2A75">
        <w:rPr>
          <w:szCs w:val="18"/>
          <w:lang w:val="de-DE"/>
        </w:rPr>
        <w:t xml:space="preserve">Ohrhörer </w:t>
      </w:r>
      <w:r w:rsidR="00FA5EB1">
        <w:rPr>
          <w:szCs w:val="18"/>
          <w:lang w:val="de-DE"/>
        </w:rPr>
        <w:t>bieten</w:t>
      </w:r>
      <w:r>
        <w:rPr>
          <w:szCs w:val="18"/>
          <w:lang w:val="de-DE"/>
        </w:rPr>
        <w:t xml:space="preserve"> einen Klang der Extraklasse zu einem</w:t>
      </w:r>
      <w:r w:rsidR="00614BC8" w:rsidRPr="003A2A75">
        <w:rPr>
          <w:szCs w:val="18"/>
          <w:lang w:val="de-DE"/>
        </w:rPr>
        <w:t xml:space="preserve"> attraktiven Preis</w:t>
      </w:r>
      <w:r>
        <w:rPr>
          <w:szCs w:val="18"/>
          <w:lang w:val="de-DE"/>
        </w:rPr>
        <w:t>:</w:t>
      </w:r>
      <w:r w:rsidR="00614BC8" w:rsidRPr="003A2A75">
        <w:rPr>
          <w:szCs w:val="18"/>
          <w:lang w:val="de-DE"/>
        </w:rPr>
        <w:t xml:space="preserve"> </w:t>
      </w:r>
      <w:r w:rsidR="00007CA9">
        <w:rPr>
          <w:szCs w:val="18"/>
          <w:lang w:val="de-DE"/>
        </w:rPr>
        <w:t xml:space="preserve">Der eigens entwickelte </w:t>
      </w:r>
      <w:proofErr w:type="spellStart"/>
      <w:r w:rsidR="00007CA9">
        <w:rPr>
          <w:szCs w:val="18"/>
          <w:lang w:val="de-DE"/>
        </w:rPr>
        <w:t>TrueResponse</w:t>
      </w:r>
      <w:proofErr w:type="spellEnd"/>
      <w:r w:rsidR="005F791B">
        <w:rPr>
          <w:szCs w:val="18"/>
          <w:lang w:val="de-DE"/>
        </w:rPr>
        <w:t>-</w:t>
      </w:r>
      <w:r w:rsidR="00007CA9">
        <w:rPr>
          <w:szCs w:val="18"/>
          <w:lang w:val="de-DE"/>
        </w:rPr>
        <w:t xml:space="preserve">Treiber sorgt für einen </w:t>
      </w:r>
      <w:r w:rsidR="00614BC8" w:rsidRPr="003A2A75">
        <w:rPr>
          <w:szCs w:val="18"/>
          <w:lang w:val="de-DE"/>
        </w:rPr>
        <w:t xml:space="preserve">brillanten Sound </w:t>
      </w:r>
      <w:r w:rsidR="000023B6">
        <w:rPr>
          <w:szCs w:val="18"/>
          <w:lang w:val="de-DE"/>
        </w:rPr>
        <w:t>und bringt au</w:t>
      </w:r>
      <w:r w:rsidR="00614BC8" w:rsidRPr="003A2A75">
        <w:rPr>
          <w:szCs w:val="18"/>
          <w:lang w:val="de-DE"/>
        </w:rPr>
        <w:t xml:space="preserve">diophile Technologie </w:t>
      </w:r>
      <w:r w:rsidR="000023B6">
        <w:rPr>
          <w:szCs w:val="18"/>
          <w:lang w:val="de-DE"/>
        </w:rPr>
        <w:t>in den Alltag</w:t>
      </w:r>
      <w:r w:rsidR="00614BC8" w:rsidRPr="003A2A75">
        <w:rPr>
          <w:szCs w:val="18"/>
          <w:lang w:val="de-DE"/>
        </w:rPr>
        <w:t>. D</w:t>
      </w:r>
      <w:r w:rsidR="004A5506">
        <w:rPr>
          <w:szCs w:val="18"/>
          <w:lang w:val="de-DE"/>
        </w:rPr>
        <w:t>as</w:t>
      </w:r>
      <w:r w:rsidR="00614BC8" w:rsidRPr="003A2A75">
        <w:rPr>
          <w:szCs w:val="18"/>
          <w:lang w:val="de-DE"/>
        </w:rPr>
        <w:t xml:space="preserve"> speziell für</w:t>
      </w:r>
      <w:r w:rsidR="009B3FDA">
        <w:rPr>
          <w:szCs w:val="18"/>
          <w:lang w:val="de-DE"/>
        </w:rPr>
        <w:t xml:space="preserve"> </w:t>
      </w:r>
      <w:proofErr w:type="spellStart"/>
      <w:r w:rsidR="009B3FDA">
        <w:rPr>
          <w:szCs w:val="18"/>
          <w:lang w:val="de-DE"/>
        </w:rPr>
        <w:t>Sennheisers</w:t>
      </w:r>
      <w:proofErr w:type="spellEnd"/>
      <w:r w:rsidR="00614BC8" w:rsidRPr="003A2A75">
        <w:rPr>
          <w:szCs w:val="18"/>
          <w:lang w:val="de-DE"/>
        </w:rPr>
        <w:t xml:space="preserve"> Premium-Ohrhörer entwickelte </w:t>
      </w:r>
      <w:r w:rsidR="004A5506">
        <w:rPr>
          <w:szCs w:val="18"/>
          <w:lang w:val="de-DE"/>
        </w:rPr>
        <w:t xml:space="preserve">und in Deutschland gefertigte </w:t>
      </w:r>
      <w:proofErr w:type="spellStart"/>
      <w:r w:rsidR="00FA1794">
        <w:rPr>
          <w:szCs w:val="18"/>
          <w:lang w:val="de-DE"/>
        </w:rPr>
        <w:t>A</w:t>
      </w:r>
      <w:r w:rsidR="004A5506">
        <w:rPr>
          <w:szCs w:val="18"/>
          <w:lang w:val="de-DE"/>
        </w:rPr>
        <w:t>kustik</w:t>
      </w:r>
      <w:r w:rsidR="00614BC8" w:rsidRPr="003A2A75">
        <w:rPr>
          <w:szCs w:val="18"/>
          <w:lang w:val="de-DE"/>
        </w:rPr>
        <w:t>ystem</w:t>
      </w:r>
      <w:proofErr w:type="spellEnd"/>
      <w:r w:rsidR="00614BC8" w:rsidRPr="003A2A75">
        <w:rPr>
          <w:szCs w:val="18"/>
          <w:lang w:val="de-DE"/>
        </w:rPr>
        <w:t xml:space="preserve"> liefert </w:t>
      </w:r>
      <w:proofErr w:type="spellStart"/>
      <w:r w:rsidR="00614BC8" w:rsidRPr="003A2A75">
        <w:rPr>
          <w:szCs w:val="18"/>
          <w:lang w:val="de-DE"/>
        </w:rPr>
        <w:t>High-Fidelity-Stereoklang</w:t>
      </w:r>
      <w:proofErr w:type="spellEnd"/>
      <w:r w:rsidR="00614BC8" w:rsidRPr="003A2A75">
        <w:rPr>
          <w:szCs w:val="18"/>
          <w:lang w:val="de-DE"/>
        </w:rPr>
        <w:t xml:space="preserve"> mit satten Bässen, natürlichen Mitten und klaren, detaillierten Höhen.</w:t>
      </w:r>
    </w:p>
    <w:p w14:paraId="586CD026" w14:textId="77777777" w:rsidR="00614BC8" w:rsidRPr="003A2A75" w:rsidRDefault="00614BC8" w:rsidP="00614BC8">
      <w:pPr>
        <w:spacing w:line="360" w:lineRule="auto"/>
        <w:rPr>
          <w:szCs w:val="18"/>
          <w:lang w:val="de-DE"/>
        </w:rPr>
      </w:pPr>
    </w:p>
    <w:p w14:paraId="769BE940" w14:textId="5CD2C65F" w:rsidR="00921FA7" w:rsidRPr="003A2A75" w:rsidRDefault="00614BC8" w:rsidP="00310F9E">
      <w:pPr>
        <w:spacing w:line="360" w:lineRule="auto"/>
        <w:rPr>
          <w:szCs w:val="18"/>
          <w:lang w:val="de-DE"/>
        </w:rPr>
      </w:pPr>
      <w:r w:rsidRPr="003A2A75">
        <w:rPr>
          <w:szCs w:val="18"/>
          <w:lang w:val="de-DE"/>
        </w:rPr>
        <w:t xml:space="preserve">Dank </w:t>
      </w:r>
      <w:proofErr w:type="spellStart"/>
      <w:r w:rsidRPr="003A2A75">
        <w:rPr>
          <w:szCs w:val="18"/>
          <w:lang w:val="de-DE"/>
        </w:rPr>
        <w:t>Active</w:t>
      </w:r>
      <w:proofErr w:type="spellEnd"/>
      <w:r w:rsidRPr="003A2A75">
        <w:rPr>
          <w:szCs w:val="18"/>
          <w:lang w:val="de-DE"/>
        </w:rPr>
        <w:t xml:space="preserve"> Noise </w:t>
      </w:r>
      <w:proofErr w:type="spellStart"/>
      <w:r w:rsidRPr="003A2A75">
        <w:rPr>
          <w:szCs w:val="18"/>
          <w:lang w:val="de-DE"/>
        </w:rPr>
        <w:t>Cance</w:t>
      </w:r>
      <w:r w:rsidR="00631A45">
        <w:rPr>
          <w:szCs w:val="18"/>
          <w:lang w:val="de-DE"/>
        </w:rPr>
        <w:t>llation</w:t>
      </w:r>
      <w:proofErr w:type="spellEnd"/>
      <w:r w:rsidRPr="003A2A75">
        <w:rPr>
          <w:szCs w:val="18"/>
          <w:lang w:val="de-DE"/>
        </w:rPr>
        <w:t xml:space="preserve"> </w:t>
      </w:r>
      <w:r w:rsidR="00FD6B3B">
        <w:rPr>
          <w:szCs w:val="18"/>
          <w:lang w:val="de-DE"/>
        </w:rPr>
        <w:t>erleben Musikliebhaber</w:t>
      </w:r>
      <w:r w:rsidR="00B06752">
        <w:rPr>
          <w:szCs w:val="18"/>
          <w:lang w:val="de-DE"/>
        </w:rPr>
        <w:t xml:space="preserve"> </w:t>
      </w:r>
      <w:r w:rsidR="00E36EDD">
        <w:rPr>
          <w:szCs w:val="18"/>
          <w:lang w:val="de-DE"/>
        </w:rPr>
        <w:t xml:space="preserve">und Musikliebhaberinnen </w:t>
      </w:r>
      <w:r w:rsidR="00B06752">
        <w:rPr>
          <w:szCs w:val="18"/>
          <w:lang w:val="de-DE"/>
        </w:rPr>
        <w:t>auch in lauteren Umgebungen</w:t>
      </w:r>
      <w:r w:rsidRPr="003A2A75">
        <w:rPr>
          <w:szCs w:val="18"/>
          <w:lang w:val="de-DE"/>
        </w:rPr>
        <w:t xml:space="preserve"> </w:t>
      </w:r>
      <w:r w:rsidR="009D3FA6">
        <w:rPr>
          <w:szCs w:val="18"/>
          <w:lang w:val="de-DE"/>
        </w:rPr>
        <w:t>jedes Detail</w:t>
      </w:r>
      <w:r w:rsidRPr="003A2A75">
        <w:rPr>
          <w:szCs w:val="18"/>
          <w:lang w:val="de-DE"/>
        </w:rPr>
        <w:t xml:space="preserve"> ohne Ablenkung. Mit der </w:t>
      </w:r>
      <w:r w:rsidR="00DF2F97">
        <w:rPr>
          <w:szCs w:val="18"/>
          <w:lang w:val="de-DE"/>
        </w:rPr>
        <w:t>Transparent Hearing-Funktion</w:t>
      </w:r>
      <w:r w:rsidRPr="003A2A75">
        <w:rPr>
          <w:szCs w:val="18"/>
          <w:lang w:val="de-DE"/>
        </w:rPr>
        <w:t xml:space="preserve"> </w:t>
      </w:r>
      <w:r w:rsidR="00357464">
        <w:rPr>
          <w:szCs w:val="18"/>
          <w:lang w:val="de-DE"/>
        </w:rPr>
        <w:t xml:space="preserve">lassen sich </w:t>
      </w:r>
      <w:r w:rsidR="00322DC2">
        <w:rPr>
          <w:szCs w:val="18"/>
          <w:lang w:val="de-DE"/>
        </w:rPr>
        <w:t>Außengeräusche</w:t>
      </w:r>
      <w:r w:rsidR="00357464">
        <w:rPr>
          <w:szCs w:val="18"/>
          <w:lang w:val="de-DE"/>
        </w:rPr>
        <w:t xml:space="preserve"> mit nur einem Fingertip</w:t>
      </w:r>
      <w:r w:rsidR="005B0335">
        <w:rPr>
          <w:szCs w:val="18"/>
          <w:lang w:val="de-DE"/>
        </w:rPr>
        <w:t xml:space="preserve">p </w:t>
      </w:r>
      <w:r w:rsidR="00E36EDD">
        <w:rPr>
          <w:szCs w:val="18"/>
          <w:lang w:val="de-DE"/>
        </w:rPr>
        <w:t xml:space="preserve">aber auch </w:t>
      </w:r>
      <w:r w:rsidR="005B0335">
        <w:rPr>
          <w:szCs w:val="18"/>
          <w:lang w:val="de-DE"/>
        </w:rPr>
        <w:t>einblenden</w:t>
      </w:r>
      <w:r w:rsidR="00B71C58">
        <w:rPr>
          <w:szCs w:val="18"/>
          <w:lang w:val="de-DE"/>
        </w:rPr>
        <w:t xml:space="preserve"> – so </w:t>
      </w:r>
      <w:r w:rsidR="004C2597">
        <w:rPr>
          <w:szCs w:val="18"/>
          <w:lang w:val="de-DE"/>
        </w:rPr>
        <w:t>kann di</w:t>
      </w:r>
      <w:r w:rsidR="00946EBB">
        <w:rPr>
          <w:szCs w:val="18"/>
          <w:lang w:val="de-DE"/>
        </w:rPr>
        <w:t>e Umgebung besser wahr</w:t>
      </w:r>
      <w:r w:rsidR="004C2597">
        <w:rPr>
          <w:szCs w:val="18"/>
          <w:lang w:val="de-DE"/>
        </w:rPr>
        <w:t>ge</w:t>
      </w:r>
      <w:r w:rsidR="00946EBB">
        <w:rPr>
          <w:szCs w:val="18"/>
          <w:lang w:val="de-DE"/>
        </w:rPr>
        <w:t>n</w:t>
      </w:r>
      <w:r w:rsidR="004C2597">
        <w:rPr>
          <w:szCs w:val="18"/>
          <w:lang w:val="de-DE"/>
        </w:rPr>
        <w:t>ommen</w:t>
      </w:r>
      <w:r w:rsidR="00946EBB">
        <w:rPr>
          <w:szCs w:val="18"/>
          <w:lang w:val="de-DE"/>
        </w:rPr>
        <w:t xml:space="preserve"> und sich</w:t>
      </w:r>
      <w:r w:rsidR="00B71C58">
        <w:rPr>
          <w:szCs w:val="18"/>
          <w:lang w:val="de-DE"/>
        </w:rPr>
        <w:t xml:space="preserve"> </w:t>
      </w:r>
      <w:r w:rsidR="00F801DD">
        <w:rPr>
          <w:szCs w:val="18"/>
          <w:lang w:val="de-DE"/>
        </w:rPr>
        <w:t>unterhalten</w:t>
      </w:r>
      <w:r w:rsidR="004C2597">
        <w:rPr>
          <w:szCs w:val="18"/>
          <w:lang w:val="de-DE"/>
        </w:rPr>
        <w:t xml:space="preserve"> werden</w:t>
      </w:r>
      <w:r w:rsidR="00F801DD">
        <w:rPr>
          <w:szCs w:val="18"/>
          <w:lang w:val="de-DE"/>
        </w:rPr>
        <w:t>,</w:t>
      </w:r>
      <w:r w:rsidR="00B71C58">
        <w:rPr>
          <w:szCs w:val="18"/>
          <w:lang w:val="de-DE"/>
        </w:rPr>
        <w:t xml:space="preserve"> ohne </w:t>
      </w:r>
      <w:r w:rsidR="000A160E">
        <w:rPr>
          <w:szCs w:val="18"/>
          <w:lang w:val="de-DE"/>
        </w:rPr>
        <w:t>die Ohrhörer heraus</w:t>
      </w:r>
      <w:r w:rsidR="004C2597">
        <w:rPr>
          <w:szCs w:val="18"/>
          <w:lang w:val="de-DE"/>
        </w:rPr>
        <w:t>zu</w:t>
      </w:r>
      <w:r w:rsidR="000A160E">
        <w:rPr>
          <w:szCs w:val="18"/>
          <w:lang w:val="de-DE"/>
        </w:rPr>
        <w:t>nehmen.</w:t>
      </w:r>
    </w:p>
    <w:p w14:paraId="26A3F242" w14:textId="7A9188CB" w:rsidR="00F443C1" w:rsidRPr="003A2A75" w:rsidRDefault="00F443C1" w:rsidP="00310F9E">
      <w:pPr>
        <w:spacing w:line="360" w:lineRule="auto"/>
        <w:rPr>
          <w:szCs w:val="18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6"/>
        <w:gridCol w:w="3334"/>
      </w:tblGrid>
      <w:tr w:rsidR="00F443C1" w:rsidRPr="00677927" w14:paraId="591F9A3A" w14:textId="77777777" w:rsidTr="00C902F8">
        <w:tc>
          <w:tcPr>
            <w:tcW w:w="4536" w:type="dxa"/>
          </w:tcPr>
          <w:p w14:paraId="0F265E3E" w14:textId="77777777" w:rsidR="00F443C1" w:rsidRPr="003A2A75" w:rsidRDefault="00F443C1" w:rsidP="00AF0223">
            <w:pPr>
              <w:rPr>
                <w:lang w:val="de-DE"/>
              </w:rPr>
            </w:pPr>
            <w:r w:rsidRPr="003A2A75">
              <w:rPr>
                <w:noProof/>
                <w:lang w:val="de-DE" w:eastAsia="de-DE"/>
              </w:rPr>
              <w:drawing>
                <wp:inline distT="0" distB="0" distL="0" distR="0" wp14:anchorId="2C6C7BB6" wp14:editId="25CD969E">
                  <wp:extent cx="2819400" cy="1879600"/>
                  <wp:effectExtent l="0" t="0" r="0" b="6350"/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Grafik 281"/>
                          <pic:cNvPicPr/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202" cy="188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</w:tcPr>
          <w:p w14:paraId="0E471C91" w14:textId="51141266" w:rsidR="00F443C1" w:rsidRPr="003A2A75" w:rsidRDefault="00614BC8" w:rsidP="00AF0223">
            <w:pPr>
              <w:pStyle w:val="Beschriftung"/>
              <w:rPr>
                <w:lang w:val="de-DE"/>
              </w:rPr>
            </w:pPr>
            <w:r w:rsidRPr="003A2A75">
              <w:rPr>
                <w:lang w:val="de-DE"/>
              </w:rPr>
              <w:t xml:space="preserve">Ein überragendes Hörerlebnis mit </w:t>
            </w:r>
            <w:proofErr w:type="spellStart"/>
            <w:r w:rsidRPr="003A2A75">
              <w:rPr>
                <w:lang w:val="de-DE"/>
              </w:rPr>
              <w:t>Active</w:t>
            </w:r>
            <w:proofErr w:type="spellEnd"/>
            <w:r w:rsidRPr="003A2A75">
              <w:rPr>
                <w:lang w:val="de-DE"/>
              </w:rPr>
              <w:t xml:space="preserve"> Noise </w:t>
            </w:r>
            <w:proofErr w:type="spellStart"/>
            <w:r w:rsidRPr="003A2A75">
              <w:rPr>
                <w:lang w:val="de-DE"/>
              </w:rPr>
              <w:t>Cancell</w:t>
            </w:r>
            <w:r w:rsidR="002E7BB0">
              <w:rPr>
                <w:lang w:val="de-DE"/>
              </w:rPr>
              <w:t>ation</w:t>
            </w:r>
            <w:proofErr w:type="spellEnd"/>
            <w:r w:rsidRPr="003A2A75">
              <w:rPr>
                <w:lang w:val="de-DE"/>
              </w:rPr>
              <w:t xml:space="preserve"> zu einem </w:t>
            </w:r>
            <w:r w:rsidR="00F70BBB">
              <w:rPr>
                <w:lang w:val="de-DE"/>
              </w:rPr>
              <w:t>attraktiven</w:t>
            </w:r>
            <w:r w:rsidRPr="003A2A75">
              <w:rPr>
                <w:lang w:val="de-DE"/>
              </w:rPr>
              <w:t xml:space="preserve"> Preis: Der neue CX Plus True Wireless</w:t>
            </w:r>
            <w:r w:rsidR="005E7BCA">
              <w:rPr>
                <w:lang w:val="de-DE"/>
              </w:rPr>
              <w:t xml:space="preserve"> von Sennheiser</w:t>
            </w:r>
          </w:p>
        </w:tc>
      </w:tr>
    </w:tbl>
    <w:p w14:paraId="16CE0008" w14:textId="77777777" w:rsidR="00B566C3" w:rsidRPr="003A2A75" w:rsidRDefault="00B566C3" w:rsidP="006A79DF">
      <w:pPr>
        <w:spacing w:line="360" w:lineRule="auto"/>
        <w:rPr>
          <w:szCs w:val="18"/>
          <w:lang w:val="de-DE"/>
        </w:rPr>
      </w:pPr>
    </w:p>
    <w:p w14:paraId="35ADA10D" w14:textId="1B171A41" w:rsidR="00D046E5" w:rsidRPr="0017766A" w:rsidRDefault="007E5AEC" w:rsidP="006A79DF">
      <w:pPr>
        <w:spacing w:line="360" w:lineRule="auto"/>
        <w:rPr>
          <w:lang w:val="de-DE"/>
        </w:rPr>
      </w:pPr>
      <w:r>
        <w:rPr>
          <w:lang w:val="de-DE"/>
        </w:rPr>
        <w:t>„</w:t>
      </w:r>
      <w:r w:rsidR="00BF505D">
        <w:rPr>
          <w:lang w:val="de-DE"/>
        </w:rPr>
        <w:t>Nach dem</w:t>
      </w:r>
      <w:r w:rsidR="0037277C">
        <w:rPr>
          <w:lang w:val="de-DE"/>
        </w:rPr>
        <w:t xml:space="preserve"> Launch des</w:t>
      </w:r>
      <w:r w:rsidR="00614BC8" w:rsidRPr="003A2A75">
        <w:rPr>
          <w:lang w:val="de-DE"/>
        </w:rPr>
        <w:t xml:space="preserve"> CX True Wireless </w:t>
      </w:r>
      <w:r w:rsidR="00A86CDD">
        <w:rPr>
          <w:lang w:val="de-DE"/>
        </w:rPr>
        <w:t>erweitern wir unser True Wireless Portfolio</w:t>
      </w:r>
      <w:r w:rsidR="0047128D">
        <w:rPr>
          <w:lang w:val="de-DE"/>
        </w:rPr>
        <w:t xml:space="preserve"> jetzt</w:t>
      </w:r>
      <w:r w:rsidR="00A86CDD">
        <w:rPr>
          <w:lang w:val="de-DE"/>
        </w:rPr>
        <w:t xml:space="preserve"> um einen weiteren</w:t>
      </w:r>
      <w:r w:rsidR="00614BC8" w:rsidRPr="003A2A75">
        <w:rPr>
          <w:lang w:val="de-DE"/>
        </w:rPr>
        <w:t xml:space="preserve"> außergewöhnlichen </w:t>
      </w:r>
      <w:r w:rsidR="00731159">
        <w:rPr>
          <w:lang w:val="de-DE"/>
        </w:rPr>
        <w:t>Ohrhörer</w:t>
      </w:r>
      <w:r w:rsidR="0003107A">
        <w:rPr>
          <w:lang w:val="de-DE"/>
        </w:rPr>
        <w:t>“</w:t>
      </w:r>
      <w:r w:rsidR="00614BC8" w:rsidRPr="003A2A75">
        <w:rPr>
          <w:lang w:val="de-DE"/>
        </w:rPr>
        <w:t xml:space="preserve">, sagt Frank Foppe, Produktmanager bei Sennheiser. </w:t>
      </w:r>
      <w:r w:rsidR="000675CC">
        <w:rPr>
          <w:lang w:val="de-DE"/>
        </w:rPr>
        <w:t>„</w:t>
      </w:r>
      <w:r w:rsidR="00AD32F8" w:rsidRPr="00AD32F8">
        <w:rPr>
          <w:lang w:val="de-DE"/>
        </w:rPr>
        <w:t xml:space="preserve">Mit hervorragendem Klang aufgrund </w:t>
      </w:r>
      <w:proofErr w:type="spellStart"/>
      <w:r w:rsidR="00AD32F8" w:rsidRPr="00AD32F8">
        <w:rPr>
          <w:lang w:val="de-DE"/>
        </w:rPr>
        <w:t>Sennheisers</w:t>
      </w:r>
      <w:proofErr w:type="spellEnd"/>
      <w:r w:rsidR="00AD32F8" w:rsidRPr="00AD32F8">
        <w:rPr>
          <w:lang w:val="de-DE"/>
        </w:rPr>
        <w:t xml:space="preserve"> </w:t>
      </w:r>
      <w:proofErr w:type="spellStart"/>
      <w:r w:rsidR="00AD32F8" w:rsidRPr="00AD32F8">
        <w:rPr>
          <w:lang w:val="de-DE"/>
        </w:rPr>
        <w:t>TrueResponse</w:t>
      </w:r>
      <w:proofErr w:type="spellEnd"/>
      <w:r w:rsidR="00AD32F8" w:rsidRPr="00AD32F8">
        <w:rPr>
          <w:lang w:val="de-DE"/>
        </w:rPr>
        <w:t>-Schallwandler</w:t>
      </w:r>
      <w:r w:rsidR="00614BC8" w:rsidRPr="003A2A75">
        <w:rPr>
          <w:lang w:val="de-DE"/>
        </w:rPr>
        <w:t xml:space="preserve"> </w:t>
      </w:r>
      <w:r w:rsidR="00614BC8" w:rsidRPr="003A2A75">
        <w:rPr>
          <w:lang w:val="de-DE"/>
        </w:rPr>
        <w:lastRenderedPageBreak/>
        <w:t xml:space="preserve">und zusätzlichen Funktionen wie </w:t>
      </w:r>
      <w:proofErr w:type="spellStart"/>
      <w:r w:rsidR="00614BC8" w:rsidRPr="003A2A75">
        <w:rPr>
          <w:lang w:val="de-DE"/>
        </w:rPr>
        <w:t>Active</w:t>
      </w:r>
      <w:proofErr w:type="spellEnd"/>
      <w:r w:rsidR="00614BC8" w:rsidRPr="003A2A75">
        <w:rPr>
          <w:lang w:val="de-DE"/>
        </w:rPr>
        <w:t xml:space="preserve"> Noise </w:t>
      </w:r>
      <w:proofErr w:type="spellStart"/>
      <w:r w:rsidR="00614BC8" w:rsidRPr="003A2A75">
        <w:rPr>
          <w:lang w:val="de-DE"/>
        </w:rPr>
        <w:t>Cancell</w:t>
      </w:r>
      <w:r w:rsidR="000675CC">
        <w:rPr>
          <w:lang w:val="de-DE"/>
        </w:rPr>
        <w:t>ation</w:t>
      </w:r>
      <w:proofErr w:type="spellEnd"/>
      <w:r w:rsidR="00614BC8" w:rsidRPr="003A2A75">
        <w:rPr>
          <w:lang w:val="de-DE"/>
        </w:rPr>
        <w:t xml:space="preserve"> und </w:t>
      </w:r>
      <w:r w:rsidR="00C35339">
        <w:rPr>
          <w:lang w:val="de-DE"/>
        </w:rPr>
        <w:t>Transparent Hearing</w:t>
      </w:r>
      <w:r w:rsidR="00614BC8" w:rsidRPr="003A2A75">
        <w:rPr>
          <w:lang w:val="de-DE"/>
        </w:rPr>
        <w:t xml:space="preserve"> bietet der CX Plus True Wireless ein </w:t>
      </w:r>
      <w:r w:rsidR="00BA5F2D">
        <w:rPr>
          <w:lang w:val="de-DE"/>
        </w:rPr>
        <w:t xml:space="preserve">herausragendes </w:t>
      </w:r>
      <w:r w:rsidR="00614BC8" w:rsidRPr="003A2A75">
        <w:rPr>
          <w:lang w:val="de-DE"/>
        </w:rPr>
        <w:t>Hörerlebnis für den ganzen Tag."</w:t>
      </w:r>
    </w:p>
    <w:p w14:paraId="3CC53F0A" w14:textId="77777777" w:rsidR="00FB40F0" w:rsidRPr="003A2A75" w:rsidRDefault="00FB40F0" w:rsidP="00FB40F0">
      <w:pPr>
        <w:spacing w:line="360" w:lineRule="auto"/>
        <w:rPr>
          <w:bCs/>
          <w:szCs w:val="18"/>
          <w:lang w:val="de-DE"/>
        </w:rPr>
      </w:pPr>
    </w:p>
    <w:p w14:paraId="3D4114A3" w14:textId="3D604183" w:rsidR="006938C8" w:rsidRPr="003A2A75" w:rsidRDefault="00417D48" w:rsidP="00FB40F0">
      <w:pPr>
        <w:spacing w:line="360" w:lineRule="auto"/>
        <w:rPr>
          <w:b/>
          <w:szCs w:val="18"/>
          <w:lang w:val="de-DE"/>
        </w:rPr>
      </w:pPr>
      <w:r>
        <w:rPr>
          <w:b/>
          <w:szCs w:val="18"/>
          <w:lang w:val="de-DE"/>
        </w:rPr>
        <w:t xml:space="preserve">Smartes Benutzererlebnis dank </w:t>
      </w:r>
      <w:r w:rsidR="0008305D">
        <w:rPr>
          <w:b/>
          <w:szCs w:val="18"/>
          <w:lang w:val="de-DE"/>
        </w:rPr>
        <w:t>intuitiver Bedienung</w:t>
      </w:r>
    </w:p>
    <w:p w14:paraId="25DCF353" w14:textId="2C5029C3" w:rsidR="00BB0EEA" w:rsidRDefault="00CD018B" w:rsidP="00BB0EEA">
      <w:pPr>
        <w:spacing w:line="360" w:lineRule="auto"/>
        <w:rPr>
          <w:lang w:val="de-DE"/>
        </w:rPr>
      </w:pPr>
      <w:r>
        <w:rPr>
          <w:lang w:val="de-DE"/>
        </w:rPr>
        <w:t>Der CX Plus True Wireless lässt sich d</w:t>
      </w:r>
      <w:r w:rsidR="00BB0EEA" w:rsidRPr="003A2A75">
        <w:rPr>
          <w:lang w:val="de-DE"/>
        </w:rPr>
        <w:t>ank der anpassbaren Touch-</w:t>
      </w:r>
      <w:r w:rsidR="0063313B">
        <w:rPr>
          <w:lang w:val="de-DE"/>
        </w:rPr>
        <w:t>Oberfläche</w:t>
      </w:r>
      <w:r w:rsidR="00BB0EEA" w:rsidRPr="003A2A75">
        <w:rPr>
          <w:lang w:val="de-DE"/>
        </w:rPr>
        <w:t xml:space="preserve"> </w:t>
      </w:r>
      <w:r>
        <w:rPr>
          <w:lang w:val="de-DE"/>
        </w:rPr>
        <w:t>einfach bedienen:</w:t>
      </w:r>
      <w:r w:rsidR="00BB0EEA" w:rsidRPr="003A2A75">
        <w:rPr>
          <w:lang w:val="de-DE"/>
        </w:rPr>
        <w:t xml:space="preserve"> </w:t>
      </w:r>
      <w:r w:rsidR="00C74BB9">
        <w:rPr>
          <w:lang w:val="de-DE"/>
        </w:rPr>
        <w:t>Touch-</w:t>
      </w:r>
      <w:r w:rsidR="00BB0EEA" w:rsidRPr="003A2A75">
        <w:rPr>
          <w:lang w:val="de-DE"/>
        </w:rPr>
        <w:t xml:space="preserve">Befehle </w:t>
      </w:r>
      <w:r w:rsidR="005A57C8">
        <w:rPr>
          <w:lang w:val="de-DE"/>
        </w:rPr>
        <w:t>können</w:t>
      </w:r>
      <w:r w:rsidR="0006361D">
        <w:rPr>
          <w:lang w:val="de-DE"/>
        </w:rPr>
        <w:t xml:space="preserve"> individuell</w:t>
      </w:r>
      <w:r w:rsidR="0033355F">
        <w:rPr>
          <w:lang w:val="de-DE"/>
        </w:rPr>
        <w:t xml:space="preserve"> </w:t>
      </w:r>
      <w:r w:rsidR="00BB0EEA" w:rsidRPr="003A2A75">
        <w:rPr>
          <w:lang w:val="de-DE"/>
        </w:rPr>
        <w:t>fest</w:t>
      </w:r>
      <w:r w:rsidR="005A57C8">
        <w:rPr>
          <w:lang w:val="de-DE"/>
        </w:rPr>
        <w:t>ge</w:t>
      </w:r>
      <w:r w:rsidR="00BB0EEA" w:rsidRPr="003A2A75">
        <w:rPr>
          <w:lang w:val="de-DE"/>
        </w:rPr>
        <w:t>leg</w:t>
      </w:r>
      <w:r w:rsidR="005A57C8">
        <w:rPr>
          <w:lang w:val="de-DE"/>
        </w:rPr>
        <w:t>t</w:t>
      </w:r>
      <w:r w:rsidR="00BB0EEA" w:rsidRPr="003A2A75">
        <w:rPr>
          <w:lang w:val="de-DE"/>
        </w:rPr>
        <w:t xml:space="preserve"> und die Steuerung von Audio, Anrufen und Sprachassistenten</w:t>
      </w:r>
      <w:r w:rsidR="00FB0DBD">
        <w:rPr>
          <w:lang w:val="de-DE"/>
        </w:rPr>
        <w:t xml:space="preserve"> </w:t>
      </w:r>
      <w:r w:rsidR="005A57C8">
        <w:rPr>
          <w:lang w:val="de-DE"/>
        </w:rPr>
        <w:t>a</w:t>
      </w:r>
      <w:r w:rsidR="00FB0DBD">
        <w:rPr>
          <w:lang w:val="de-DE"/>
        </w:rPr>
        <w:t>n die eigenen Vorlieben an</w:t>
      </w:r>
      <w:r w:rsidR="005E18A5">
        <w:rPr>
          <w:lang w:val="de-DE"/>
        </w:rPr>
        <w:t>gepasst werde</w:t>
      </w:r>
      <w:r w:rsidR="00FB0DBD">
        <w:rPr>
          <w:lang w:val="de-DE"/>
        </w:rPr>
        <w:t>n</w:t>
      </w:r>
      <w:r w:rsidR="00BB0EEA" w:rsidRPr="003A2A75">
        <w:rPr>
          <w:lang w:val="de-DE"/>
        </w:rPr>
        <w:t xml:space="preserve">. </w:t>
      </w:r>
      <w:r w:rsidR="00BA651A">
        <w:rPr>
          <w:lang w:val="de-DE"/>
        </w:rPr>
        <w:t xml:space="preserve">Die </w:t>
      </w:r>
      <w:r w:rsidR="00BB0EEA" w:rsidRPr="003A2A75">
        <w:rPr>
          <w:lang w:val="de-DE"/>
        </w:rPr>
        <w:t xml:space="preserve">Ohrhörer </w:t>
      </w:r>
      <w:r w:rsidR="00BA651A">
        <w:rPr>
          <w:lang w:val="de-DE"/>
        </w:rPr>
        <w:t>sind</w:t>
      </w:r>
      <w:r w:rsidR="00BB0EEA" w:rsidRPr="003A2A75">
        <w:rPr>
          <w:lang w:val="de-DE"/>
        </w:rPr>
        <w:t xml:space="preserve"> mit</w:t>
      </w:r>
      <w:r w:rsidR="00BA651A">
        <w:rPr>
          <w:lang w:val="de-DE"/>
        </w:rPr>
        <w:t xml:space="preserve"> jeweils</w:t>
      </w:r>
      <w:r w:rsidR="00BB0EEA" w:rsidRPr="003A2A75">
        <w:rPr>
          <w:lang w:val="de-DE"/>
        </w:rPr>
        <w:t xml:space="preserve"> zwei Mikrofonen ausgestattet</w:t>
      </w:r>
      <w:r w:rsidR="0011572E">
        <w:rPr>
          <w:lang w:val="de-DE"/>
        </w:rPr>
        <w:t xml:space="preserve">, die </w:t>
      </w:r>
      <w:r w:rsidR="00BB0EEA" w:rsidRPr="003A2A75">
        <w:rPr>
          <w:lang w:val="de-DE"/>
        </w:rPr>
        <w:t xml:space="preserve">eine kristallklare </w:t>
      </w:r>
      <w:r w:rsidR="004B062D">
        <w:rPr>
          <w:lang w:val="de-DE"/>
        </w:rPr>
        <w:t>Stimm</w:t>
      </w:r>
      <w:r w:rsidR="00BB0EEA" w:rsidRPr="003A2A75">
        <w:rPr>
          <w:lang w:val="de-DE"/>
        </w:rPr>
        <w:t>aufnahme</w:t>
      </w:r>
      <w:r w:rsidR="00D15714">
        <w:rPr>
          <w:lang w:val="de-DE"/>
        </w:rPr>
        <w:t xml:space="preserve"> </w:t>
      </w:r>
      <w:r w:rsidR="00D15714" w:rsidRPr="003A2A75">
        <w:rPr>
          <w:lang w:val="de-DE"/>
        </w:rPr>
        <w:t>für Anrufe und den Zugriff auf Sprachassistenten</w:t>
      </w:r>
      <w:r w:rsidR="0011572E">
        <w:rPr>
          <w:lang w:val="de-DE"/>
        </w:rPr>
        <w:t xml:space="preserve"> bieten</w:t>
      </w:r>
      <w:r w:rsidR="00BB0EEA" w:rsidRPr="003A2A75">
        <w:rPr>
          <w:lang w:val="de-DE"/>
        </w:rPr>
        <w:t xml:space="preserve">. </w:t>
      </w:r>
      <w:r w:rsidR="00B11763">
        <w:rPr>
          <w:lang w:val="de-DE"/>
        </w:rPr>
        <w:t>Außerdem lassen sich b</w:t>
      </w:r>
      <w:r w:rsidR="00352B51">
        <w:rPr>
          <w:lang w:val="de-DE"/>
        </w:rPr>
        <w:t xml:space="preserve">eide Ohrhörer </w:t>
      </w:r>
      <w:r w:rsidR="006B589A">
        <w:rPr>
          <w:lang w:val="de-DE"/>
        </w:rPr>
        <w:t>sowohl als Paar als auch</w:t>
      </w:r>
      <w:r w:rsidR="00352B51">
        <w:rPr>
          <w:lang w:val="de-DE"/>
        </w:rPr>
        <w:t xml:space="preserve"> einzeln und damit unab</w:t>
      </w:r>
      <w:r w:rsidR="00454072">
        <w:rPr>
          <w:lang w:val="de-DE"/>
        </w:rPr>
        <w:t xml:space="preserve">hängig voneinander </w:t>
      </w:r>
      <w:r w:rsidR="00BB0EEA" w:rsidRPr="003A2A75">
        <w:rPr>
          <w:lang w:val="de-DE"/>
        </w:rPr>
        <w:t>verwende</w:t>
      </w:r>
      <w:r w:rsidR="00B11763">
        <w:rPr>
          <w:lang w:val="de-DE"/>
        </w:rPr>
        <w:t>n</w:t>
      </w:r>
      <w:r w:rsidR="00BB0EEA" w:rsidRPr="003A2A75">
        <w:rPr>
          <w:lang w:val="de-DE"/>
        </w:rPr>
        <w:t>.</w:t>
      </w:r>
    </w:p>
    <w:p w14:paraId="286F8933" w14:textId="77777777" w:rsidR="00BB0EEA" w:rsidRPr="003A2A75" w:rsidRDefault="00BB0EEA" w:rsidP="00BB0EEA">
      <w:pPr>
        <w:spacing w:line="360" w:lineRule="auto"/>
        <w:rPr>
          <w:lang w:val="de-DE"/>
        </w:rPr>
      </w:pPr>
    </w:p>
    <w:p w14:paraId="59EF3F65" w14:textId="7B0FADFF" w:rsidR="00BB0EEA" w:rsidRPr="003A2A75" w:rsidRDefault="00793D96" w:rsidP="00BB0EEA">
      <w:pPr>
        <w:spacing w:line="360" w:lineRule="auto"/>
        <w:rPr>
          <w:lang w:val="de-DE"/>
        </w:rPr>
      </w:pPr>
      <w:r>
        <w:rPr>
          <w:lang w:val="de-DE"/>
        </w:rPr>
        <w:t>D</w:t>
      </w:r>
      <w:r w:rsidR="00BB0EEA" w:rsidRPr="003A2A75">
        <w:rPr>
          <w:lang w:val="de-DE"/>
        </w:rPr>
        <w:t>ie Smart Pause</w:t>
      </w:r>
      <w:r w:rsidR="00A1355F">
        <w:rPr>
          <w:lang w:val="de-DE"/>
        </w:rPr>
        <w:t>-Funktion</w:t>
      </w:r>
      <w:r w:rsidR="00BB0EEA" w:rsidRPr="003A2A75">
        <w:rPr>
          <w:lang w:val="de-DE"/>
        </w:rPr>
        <w:t xml:space="preserve"> </w:t>
      </w:r>
      <w:r>
        <w:rPr>
          <w:lang w:val="de-DE"/>
        </w:rPr>
        <w:t>unterbricht</w:t>
      </w:r>
      <w:r w:rsidRPr="003A2A75">
        <w:rPr>
          <w:lang w:val="de-DE"/>
        </w:rPr>
        <w:t xml:space="preserve"> </w:t>
      </w:r>
      <w:r w:rsidR="00BB0EEA" w:rsidRPr="003A2A75">
        <w:rPr>
          <w:lang w:val="de-DE"/>
        </w:rPr>
        <w:t xml:space="preserve">die Audiowiedergabe automatisch, wenn die Ohrhörer herausgenommen werden, und setzt die Wiedergabe </w:t>
      </w:r>
      <w:r>
        <w:rPr>
          <w:lang w:val="de-DE"/>
        </w:rPr>
        <w:t>direkt</w:t>
      </w:r>
      <w:r w:rsidRPr="003A2A75">
        <w:rPr>
          <w:lang w:val="de-DE"/>
        </w:rPr>
        <w:t xml:space="preserve"> </w:t>
      </w:r>
      <w:r w:rsidR="00BB0EEA" w:rsidRPr="003A2A75">
        <w:rPr>
          <w:lang w:val="de-DE"/>
        </w:rPr>
        <w:t>fort,</w:t>
      </w:r>
      <w:r w:rsidR="00B37F8E">
        <w:rPr>
          <w:lang w:val="de-DE"/>
        </w:rPr>
        <w:t xml:space="preserve"> sobald</w:t>
      </w:r>
      <w:r w:rsidR="00BB0EEA" w:rsidRPr="003A2A75">
        <w:rPr>
          <w:lang w:val="de-DE"/>
        </w:rPr>
        <w:t xml:space="preserve"> sie wieder eingesetzt werden.</w:t>
      </w:r>
      <w:r w:rsidR="003834AE">
        <w:rPr>
          <w:lang w:val="de-DE"/>
        </w:rPr>
        <w:t xml:space="preserve"> Damit</w:t>
      </w:r>
      <w:r w:rsidR="00BB0EEA" w:rsidRPr="003A2A75">
        <w:rPr>
          <w:lang w:val="de-DE"/>
        </w:rPr>
        <w:t xml:space="preserve"> ist kein zusätzliches </w:t>
      </w:r>
      <w:r>
        <w:rPr>
          <w:lang w:val="de-DE"/>
        </w:rPr>
        <w:t>P</w:t>
      </w:r>
      <w:r w:rsidR="00BB0EEA" w:rsidRPr="003A2A75">
        <w:rPr>
          <w:lang w:val="de-DE"/>
        </w:rPr>
        <w:t>ausieren notwendig</w:t>
      </w:r>
      <w:r w:rsidR="009445B1">
        <w:rPr>
          <w:lang w:val="de-DE"/>
        </w:rPr>
        <w:t>,</w:t>
      </w:r>
      <w:r w:rsidR="00BB0EEA" w:rsidRPr="003A2A75">
        <w:rPr>
          <w:lang w:val="de-DE"/>
        </w:rPr>
        <w:t xml:space="preserve"> die Wiedergabe </w:t>
      </w:r>
      <w:r w:rsidR="00D91289">
        <w:rPr>
          <w:lang w:val="de-DE"/>
        </w:rPr>
        <w:t xml:space="preserve">passt sich automatisch an das </w:t>
      </w:r>
      <w:r w:rsidR="00BB0EEA" w:rsidRPr="003A2A75">
        <w:rPr>
          <w:lang w:val="de-DE"/>
        </w:rPr>
        <w:t>Verhalten der Nutzer</w:t>
      </w:r>
      <w:r w:rsidR="00420849">
        <w:rPr>
          <w:lang w:val="de-DE"/>
        </w:rPr>
        <w:t xml:space="preserve"> und Nutzerinnen</w:t>
      </w:r>
      <w:r w:rsidR="00D91289">
        <w:rPr>
          <w:lang w:val="de-DE"/>
        </w:rPr>
        <w:t xml:space="preserve"> an</w:t>
      </w:r>
      <w:r w:rsidR="00BB0EEA" w:rsidRPr="003A2A75">
        <w:rPr>
          <w:lang w:val="de-DE"/>
        </w:rPr>
        <w:t xml:space="preserve">. Der CX Plus True Wireless schaltet sich </w:t>
      </w:r>
      <w:r w:rsidR="00807548">
        <w:rPr>
          <w:lang w:val="de-DE"/>
        </w:rPr>
        <w:t>eigenständig</w:t>
      </w:r>
      <w:r w:rsidR="00BB0EEA" w:rsidRPr="003A2A75">
        <w:rPr>
          <w:lang w:val="de-DE"/>
        </w:rPr>
        <w:t xml:space="preserve"> ein, wenn er aus der </w:t>
      </w:r>
      <w:r w:rsidR="00A94583">
        <w:rPr>
          <w:lang w:val="de-DE"/>
        </w:rPr>
        <w:t>Transportbox</w:t>
      </w:r>
      <w:r w:rsidR="00BB0EEA" w:rsidRPr="003A2A75">
        <w:rPr>
          <w:lang w:val="de-DE"/>
        </w:rPr>
        <w:t xml:space="preserve"> genommen wird, und schaltet sich </w:t>
      </w:r>
      <w:r>
        <w:rPr>
          <w:lang w:val="de-DE"/>
        </w:rPr>
        <w:t xml:space="preserve">wieder </w:t>
      </w:r>
      <w:r w:rsidR="00BB0EEA" w:rsidRPr="003A2A75">
        <w:rPr>
          <w:lang w:val="de-DE"/>
        </w:rPr>
        <w:t xml:space="preserve">aus, </w:t>
      </w:r>
      <w:r w:rsidR="00FF5D64">
        <w:rPr>
          <w:lang w:val="de-DE"/>
        </w:rPr>
        <w:t xml:space="preserve">wird </w:t>
      </w:r>
      <w:r w:rsidR="00B6404C">
        <w:rPr>
          <w:lang w:val="de-DE"/>
        </w:rPr>
        <w:t xml:space="preserve">er </w:t>
      </w:r>
      <w:r w:rsidR="00FF5D64">
        <w:rPr>
          <w:lang w:val="de-DE"/>
        </w:rPr>
        <w:t>wieder hineingelegt</w:t>
      </w:r>
      <w:r w:rsidR="00C747CC">
        <w:rPr>
          <w:lang w:val="de-DE"/>
        </w:rPr>
        <w:t>.</w:t>
      </w:r>
      <w:r w:rsidR="00BB0EEA" w:rsidRPr="003A2A75">
        <w:rPr>
          <w:lang w:val="de-DE"/>
        </w:rPr>
        <w:t xml:space="preserve"> Bluetooth 5.2-Kompatibilität und SBC-, AAC-, aptX- und aptX Adaptive-Codec-Unterstützung sorgen für hochauflösenden Klang mit geringer Latenz, der sich </w:t>
      </w:r>
      <w:r w:rsidR="0004397E">
        <w:rPr>
          <w:lang w:val="de-DE"/>
        </w:rPr>
        <w:t xml:space="preserve">auch </w:t>
      </w:r>
      <w:r w:rsidR="00BB0EEA" w:rsidRPr="003A2A75">
        <w:rPr>
          <w:lang w:val="de-DE"/>
        </w:rPr>
        <w:t xml:space="preserve">perfekt mit Videoinhalten synchronisieren lässt. </w:t>
      </w:r>
      <w:r w:rsidR="00601AAC">
        <w:rPr>
          <w:lang w:val="de-DE"/>
        </w:rPr>
        <w:t xml:space="preserve">Die </w:t>
      </w:r>
      <w:r w:rsidR="00BB0EEA" w:rsidRPr="003A2A75">
        <w:rPr>
          <w:lang w:val="de-DE"/>
        </w:rPr>
        <w:t>Bluetooth-Verbindungen können einfach über die Sennheiser Smart Control App verwaltet werden, während der integrierte Equalizer ein personalisiertes Klangerlebnis und eine kräftige Bass-Boost-Voreinstellung bietet.</w:t>
      </w:r>
    </w:p>
    <w:p w14:paraId="150753EE" w14:textId="77777777" w:rsidR="00F443C1" w:rsidRPr="003A2A75" w:rsidRDefault="00F443C1" w:rsidP="00544005">
      <w:pPr>
        <w:spacing w:line="360" w:lineRule="auto"/>
        <w:rPr>
          <w:szCs w:val="18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86"/>
        <w:gridCol w:w="4184"/>
      </w:tblGrid>
      <w:tr w:rsidR="007D0406" w:rsidRPr="00677927" w14:paraId="08F993B6" w14:textId="77777777" w:rsidTr="007D0406">
        <w:tc>
          <w:tcPr>
            <w:tcW w:w="3686" w:type="dxa"/>
          </w:tcPr>
          <w:p w14:paraId="7F0ACA4E" w14:textId="77777777" w:rsidR="007D0406" w:rsidRPr="003A2A75" w:rsidRDefault="007D0406" w:rsidP="00AF0223">
            <w:pPr>
              <w:rPr>
                <w:lang w:val="de-DE"/>
              </w:rPr>
            </w:pPr>
            <w:r w:rsidRPr="003A2A75">
              <w:rPr>
                <w:noProof/>
                <w:lang w:val="de-DE" w:eastAsia="de-DE"/>
              </w:rPr>
              <w:drawing>
                <wp:inline distT="0" distB="0" distL="0" distR="0" wp14:anchorId="69A46D67" wp14:editId="04C2A782">
                  <wp:extent cx="2298700" cy="2298700"/>
                  <wp:effectExtent l="0" t="0" r="6350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68" cy="229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14:paraId="7EFDF321" w14:textId="77777777" w:rsidR="007D0406" w:rsidRPr="003A2A75" w:rsidRDefault="007D0406" w:rsidP="00AF0223">
            <w:pPr>
              <w:pStyle w:val="Beschriftung"/>
              <w:rPr>
                <w:szCs w:val="18"/>
                <w:lang w:val="de-DE"/>
              </w:rPr>
            </w:pPr>
          </w:p>
          <w:p w14:paraId="6E32A118" w14:textId="7C1582B5" w:rsidR="00BB0EEA" w:rsidRPr="003A2A75" w:rsidRDefault="00BB0EEA" w:rsidP="00BB0EEA">
            <w:pPr>
              <w:rPr>
                <w:sz w:val="15"/>
                <w:szCs w:val="18"/>
                <w:lang w:val="de-DE"/>
              </w:rPr>
            </w:pPr>
            <w:r w:rsidRPr="003A2A75">
              <w:rPr>
                <w:sz w:val="15"/>
                <w:szCs w:val="18"/>
                <w:lang w:val="de-DE"/>
              </w:rPr>
              <w:t xml:space="preserve">Der CX Plus True Wireless bietet anpassbare Touch-Bedienelemente und eine Wiedergabezeit von </w:t>
            </w:r>
            <w:r w:rsidR="00132664">
              <w:rPr>
                <w:sz w:val="15"/>
                <w:szCs w:val="18"/>
                <w:lang w:val="de-DE"/>
              </w:rPr>
              <w:t>acht Stunden</w:t>
            </w:r>
            <w:r w:rsidR="00C22A61">
              <w:rPr>
                <w:sz w:val="15"/>
                <w:szCs w:val="18"/>
                <w:lang w:val="de-DE"/>
              </w:rPr>
              <w:t xml:space="preserve">, die durch Aufladung in der </w:t>
            </w:r>
            <w:r w:rsidR="00D97CC2">
              <w:rPr>
                <w:sz w:val="15"/>
                <w:szCs w:val="18"/>
                <w:lang w:val="de-DE"/>
              </w:rPr>
              <w:t>Transportbox</w:t>
            </w:r>
            <w:r w:rsidR="00C22A61">
              <w:rPr>
                <w:sz w:val="15"/>
                <w:szCs w:val="18"/>
                <w:lang w:val="de-DE"/>
              </w:rPr>
              <w:t xml:space="preserve"> auf bis zu 24 Stunden verlän</w:t>
            </w:r>
            <w:r w:rsidR="001E2FAD">
              <w:rPr>
                <w:sz w:val="15"/>
                <w:szCs w:val="18"/>
                <w:lang w:val="de-DE"/>
              </w:rPr>
              <w:t>g</w:t>
            </w:r>
            <w:r w:rsidR="00C22A61">
              <w:rPr>
                <w:sz w:val="15"/>
                <w:szCs w:val="18"/>
                <w:lang w:val="de-DE"/>
              </w:rPr>
              <w:t>ert werden kann</w:t>
            </w:r>
          </w:p>
          <w:p w14:paraId="5C000CD8" w14:textId="6E812C80" w:rsidR="00BB0EEA" w:rsidRPr="003A2A75" w:rsidRDefault="00BB0EEA" w:rsidP="00BB0EEA">
            <w:pPr>
              <w:jc w:val="both"/>
              <w:rPr>
                <w:sz w:val="15"/>
                <w:szCs w:val="18"/>
                <w:lang w:val="de-DE"/>
              </w:rPr>
            </w:pPr>
          </w:p>
        </w:tc>
      </w:tr>
    </w:tbl>
    <w:p w14:paraId="11113EBD" w14:textId="77777777" w:rsidR="00022CD3" w:rsidRDefault="00022CD3" w:rsidP="00BB0EEA">
      <w:pPr>
        <w:spacing w:line="360" w:lineRule="auto"/>
        <w:rPr>
          <w:b/>
          <w:szCs w:val="18"/>
          <w:lang w:val="de-DE"/>
        </w:rPr>
      </w:pPr>
    </w:p>
    <w:p w14:paraId="423328B0" w14:textId="77777777" w:rsidR="003E66DE" w:rsidRDefault="003E66DE" w:rsidP="00BB0EEA">
      <w:pPr>
        <w:spacing w:line="360" w:lineRule="auto"/>
        <w:rPr>
          <w:b/>
          <w:szCs w:val="18"/>
          <w:lang w:val="de-DE"/>
        </w:rPr>
      </w:pPr>
    </w:p>
    <w:p w14:paraId="29DF4B36" w14:textId="183B9E43" w:rsidR="00BB0EEA" w:rsidRPr="003A2A75" w:rsidRDefault="00BB0EEA" w:rsidP="00BB0EEA">
      <w:pPr>
        <w:spacing w:line="360" w:lineRule="auto"/>
        <w:rPr>
          <w:b/>
          <w:szCs w:val="18"/>
          <w:lang w:val="de-DE"/>
        </w:rPr>
      </w:pPr>
      <w:r w:rsidRPr="003A2A75">
        <w:rPr>
          <w:b/>
          <w:szCs w:val="18"/>
          <w:lang w:val="de-DE"/>
        </w:rPr>
        <w:lastRenderedPageBreak/>
        <w:t xml:space="preserve">Entwickelt für </w:t>
      </w:r>
      <w:r w:rsidR="003441C4">
        <w:rPr>
          <w:b/>
          <w:szCs w:val="18"/>
          <w:lang w:val="de-DE"/>
        </w:rPr>
        <w:t>ganztägigen</w:t>
      </w:r>
      <w:r w:rsidRPr="003A2A75">
        <w:rPr>
          <w:b/>
          <w:szCs w:val="18"/>
          <w:lang w:val="de-DE"/>
        </w:rPr>
        <w:t xml:space="preserve"> Hörgenuss</w:t>
      </w:r>
    </w:p>
    <w:p w14:paraId="5DBDF313" w14:textId="3CCB93DD" w:rsidR="00CF2040" w:rsidRDefault="00BB0EEA" w:rsidP="00BB0EEA">
      <w:pPr>
        <w:spacing w:line="360" w:lineRule="auto"/>
        <w:rPr>
          <w:lang w:val="de-DE"/>
        </w:rPr>
      </w:pPr>
      <w:r w:rsidRPr="003A2A75">
        <w:rPr>
          <w:lang w:val="de-DE"/>
        </w:rPr>
        <w:t>Alle True Wireless-Ohrhörer von Sennheiser w</w:t>
      </w:r>
      <w:r w:rsidR="00AF2E0D">
        <w:rPr>
          <w:lang w:val="de-DE"/>
        </w:rPr>
        <w:t>e</w:t>
      </w:r>
      <w:r w:rsidRPr="003A2A75">
        <w:rPr>
          <w:lang w:val="de-DE"/>
        </w:rPr>
        <w:t>rden nach den neuesten ergonomischen Erkenntnissen entwickelt</w:t>
      </w:r>
      <w:r w:rsidR="00F00130">
        <w:rPr>
          <w:lang w:val="de-DE"/>
        </w:rPr>
        <w:t xml:space="preserve"> – das</w:t>
      </w:r>
      <w:r w:rsidRPr="003A2A75">
        <w:rPr>
          <w:lang w:val="de-DE"/>
        </w:rPr>
        <w:t xml:space="preserve"> </w:t>
      </w:r>
      <w:r w:rsidR="00E13686">
        <w:rPr>
          <w:lang w:val="de-DE"/>
        </w:rPr>
        <w:t>minimalistisch und perfekt ausbalancierte</w:t>
      </w:r>
      <w:r w:rsidRPr="003A2A75">
        <w:rPr>
          <w:lang w:val="de-DE"/>
        </w:rPr>
        <w:t xml:space="preserve"> Design des CX Plus True Wireless</w:t>
      </w:r>
      <w:r w:rsidR="00B50303">
        <w:rPr>
          <w:lang w:val="de-DE"/>
        </w:rPr>
        <w:t xml:space="preserve"> bildet hier keine Ausnahme und</w:t>
      </w:r>
      <w:r w:rsidRPr="003A2A75">
        <w:rPr>
          <w:lang w:val="de-DE"/>
        </w:rPr>
        <w:t xml:space="preserve"> </w:t>
      </w:r>
      <w:r w:rsidR="009376D7">
        <w:rPr>
          <w:lang w:val="de-DE"/>
        </w:rPr>
        <w:t>sorgt</w:t>
      </w:r>
      <w:r w:rsidR="00730852">
        <w:rPr>
          <w:lang w:val="de-DE"/>
        </w:rPr>
        <w:t xml:space="preserve"> den ganzen Tag über</w:t>
      </w:r>
      <w:r w:rsidR="009376D7">
        <w:rPr>
          <w:lang w:val="de-DE"/>
        </w:rPr>
        <w:t xml:space="preserve"> für</w:t>
      </w:r>
      <w:r w:rsidRPr="003A2A75">
        <w:rPr>
          <w:lang w:val="de-DE"/>
        </w:rPr>
        <w:t xml:space="preserve"> </w:t>
      </w:r>
      <w:r w:rsidR="009A1371">
        <w:rPr>
          <w:lang w:val="de-DE"/>
        </w:rPr>
        <w:t>optimalen Komfort</w:t>
      </w:r>
      <w:r w:rsidRPr="003A2A75">
        <w:rPr>
          <w:lang w:val="de-DE"/>
        </w:rPr>
        <w:t xml:space="preserve">. </w:t>
      </w:r>
      <w:r w:rsidR="00CF2040">
        <w:rPr>
          <w:lang w:val="de-DE"/>
        </w:rPr>
        <w:t xml:space="preserve">Die </w:t>
      </w:r>
      <w:r w:rsidR="00042454">
        <w:rPr>
          <w:lang w:val="de-DE"/>
        </w:rPr>
        <w:t xml:space="preserve">kompakten Ohrhörer werden mit </w:t>
      </w:r>
      <w:r w:rsidR="00CF2040">
        <w:rPr>
          <w:lang w:val="de-DE"/>
        </w:rPr>
        <w:t>S</w:t>
      </w:r>
      <w:r w:rsidR="000A022D">
        <w:rPr>
          <w:lang w:val="de-DE"/>
        </w:rPr>
        <w:t>ilikonadapter</w:t>
      </w:r>
      <w:r w:rsidR="00042454">
        <w:rPr>
          <w:lang w:val="de-DE"/>
        </w:rPr>
        <w:t>n</w:t>
      </w:r>
      <w:r w:rsidR="000A022D">
        <w:rPr>
          <w:lang w:val="de-DE"/>
        </w:rPr>
        <w:t xml:space="preserve"> in vier verschiedenen Größen </w:t>
      </w:r>
      <w:r w:rsidR="00042454">
        <w:rPr>
          <w:lang w:val="de-DE"/>
        </w:rPr>
        <w:t xml:space="preserve">geliefert. Diese </w:t>
      </w:r>
      <w:r w:rsidR="000A022D">
        <w:rPr>
          <w:lang w:val="de-DE"/>
        </w:rPr>
        <w:t xml:space="preserve">sorgen für einen sicheren und festen Sitz </w:t>
      </w:r>
      <w:r w:rsidR="00EA2449">
        <w:rPr>
          <w:lang w:val="de-DE"/>
        </w:rPr>
        <w:t xml:space="preserve">im Gehörgang </w:t>
      </w:r>
      <w:r w:rsidR="002C66A4">
        <w:rPr>
          <w:lang w:val="de-DE"/>
        </w:rPr>
        <w:t>und</w:t>
      </w:r>
      <w:r w:rsidR="003E66DE">
        <w:rPr>
          <w:lang w:val="de-DE"/>
        </w:rPr>
        <w:t xml:space="preserve"> </w:t>
      </w:r>
      <w:r w:rsidR="000A022D">
        <w:rPr>
          <w:lang w:val="de-DE"/>
        </w:rPr>
        <w:t>passiv</w:t>
      </w:r>
      <w:r w:rsidR="00AE0E83">
        <w:rPr>
          <w:lang w:val="de-DE"/>
        </w:rPr>
        <w:t xml:space="preserve">e </w:t>
      </w:r>
      <w:r w:rsidR="000A022D">
        <w:rPr>
          <w:lang w:val="de-DE"/>
        </w:rPr>
        <w:t xml:space="preserve">Geräuschunterdrückung. </w:t>
      </w:r>
    </w:p>
    <w:p w14:paraId="5ACEF2E9" w14:textId="77777777" w:rsidR="00D521D2" w:rsidRPr="003A2A75" w:rsidRDefault="00D521D2" w:rsidP="00BB0EEA">
      <w:pPr>
        <w:spacing w:line="360" w:lineRule="auto"/>
        <w:rPr>
          <w:lang w:val="de-DE"/>
        </w:rPr>
      </w:pPr>
    </w:p>
    <w:p w14:paraId="37E17604" w14:textId="5049AD82" w:rsidR="00BB0EEA" w:rsidRPr="003A2A75" w:rsidRDefault="00BB0EEA" w:rsidP="00BB0EEA">
      <w:pPr>
        <w:spacing w:line="360" w:lineRule="auto"/>
        <w:rPr>
          <w:lang w:val="de-DE"/>
        </w:rPr>
      </w:pPr>
      <w:r w:rsidRPr="003A2A75">
        <w:rPr>
          <w:lang w:val="de-DE"/>
        </w:rPr>
        <w:t xml:space="preserve">Der CX Plus True Wireless ist nach IPX4 spritzwassergeschützt und </w:t>
      </w:r>
      <w:r w:rsidR="00F25864">
        <w:rPr>
          <w:lang w:val="de-DE"/>
        </w:rPr>
        <w:t>bietet damit zusätzliche Sicherheit</w:t>
      </w:r>
      <w:r w:rsidRPr="003A2A75">
        <w:rPr>
          <w:lang w:val="de-DE"/>
        </w:rPr>
        <w:t xml:space="preserve">. Und da das Leben nicht langsamer wird, </w:t>
      </w:r>
      <w:r w:rsidR="00013929">
        <w:rPr>
          <w:lang w:val="de-DE"/>
        </w:rPr>
        <w:t>hält</w:t>
      </w:r>
      <w:r w:rsidRPr="003A2A75">
        <w:rPr>
          <w:lang w:val="de-DE"/>
        </w:rPr>
        <w:t xml:space="preserve"> der CX Plus True Wireless mit </w:t>
      </w:r>
      <w:r w:rsidR="00152676">
        <w:rPr>
          <w:lang w:val="de-DE"/>
        </w:rPr>
        <w:t xml:space="preserve">einer Akkulaufzeit </w:t>
      </w:r>
      <w:r w:rsidR="00152676" w:rsidRPr="00152676">
        <w:rPr>
          <w:lang w:val="de-DE"/>
        </w:rPr>
        <w:t>von acht Stunden</w:t>
      </w:r>
      <w:r w:rsidR="00013929">
        <w:rPr>
          <w:lang w:val="de-DE"/>
        </w:rPr>
        <w:t xml:space="preserve"> Schritt</w:t>
      </w:r>
      <w:r w:rsidR="00152676" w:rsidRPr="00152676">
        <w:rPr>
          <w:lang w:val="de-DE"/>
        </w:rPr>
        <w:t>, die durch Aufladung in der Transportbox auf bis zu 24 Stunden verlängert werden kann</w:t>
      </w:r>
      <w:r w:rsidR="00455071">
        <w:rPr>
          <w:lang w:val="de-DE"/>
        </w:rPr>
        <w:t>.</w:t>
      </w:r>
    </w:p>
    <w:p w14:paraId="6FEB8A03" w14:textId="32FCB4E1" w:rsidR="00252AE3" w:rsidRPr="003A2A75" w:rsidRDefault="00252AE3" w:rsidP="00CA2D7B">
      <w:pPr>
        <w:spacing w:line="360" w:lineRule="auto"/>
        <w:rPr>
          <w:szCs w:val="18"/>
          <w:lang w:val="de-DE"/>
        </w:rPr>
      </w:pPr>
    </w:p>
    <w:p w14:paraId="30AD9DA5" w14:textId="3F7E59FC" w:rsidR="00D046E5" w:rsidRPr="003A2A75" w:rsidRDefault="00BB0EEA" w:rsidP="00CA2D7B">
      <w:pPr>
        <w:spacing w:line="360" w:lineRule="auto"/>
        <w:rPr>
          <w:szCs w:val="18"/>
          <w:lang w:val="de-DE"/>
        </w:rPr>
      </w:pPr>
      <w:r w:rsidRPr="003A2A75">
        <w:rPr>
          <w:szCs w:val="18"/>
          <w:lang w:val="de-DE"/>
        </w:rPr>
        <w:t>Der</w:t>
      </w:r>
      <w:r w:rsidR="004602E3" w:rsidRPr="003A2A75">
        <w:rPr>
          <w:szCs w:val="18"/>
          <w:lang w:val="de-DE"/>
        </w:rPr>
        <w:t xml:space="preserve"> CX Plus True Wireless</w:t>
      </w:r>
      <w:r w:rsidR="001F2601" w:rsidRPr="003A2A75">
        <w:rPr>
          <w:szCs w:val="18"/>
          <w:lang w:val="de-DE"/>
        </w:rPr>
        <w:t xml:space="preserve"> </w:t>
      </w:r>
      <w:r w:rsidR="00D83DAD" w:rsidRPr="003A2A75">
        <w:rPr>
          <w:szCs w:val="18"/>
          <w:lang w:val="de-DE"/>
        </w:rPr>
        <w:t>is</w:t>
      </w:r>
      <w:r w:rsidRPr="003A2A75">
        <w:rPr>
          <w:szCs w:val="18"/>
          <w:lang w:val="de-DE"/>
        </w:rPr>
        <w:t>t</w:t>
      </w:r>
      <w:r w:rsidR="00D83DAD" w:rsidRPr="003A2A75">
        <w:rPr>
          <w:szCs w:val="18"/>
          <w:lang w:val="de-DE"/>
        </w:rPr>
        <w:t xml:space="preserve"> </w:t>
      </w:r>
      <w:r w:rsidRPr="003A2A75">
        <w:rPr>
          <w:szCs w:val="18"/>
          <w:lang w:val="de-DE"/>
        </w:rPr>
        <w:t>ab dem 28.</w:t>
      </w:r>
      <w:r w:rsidR="00FF4E94" w:rsidRPr="003A2A75">
        <w:rPr>
          <w:szCs w:val="18"/>
          <w:lang w:val="de-DE"/>
        </w:rPr>
        <w:t xml:space="preserve"> September</w:t>
      </w:r>
      <w:r w:rsidR="00F9201A">
        <w:rPr>
          <w:szCs w:val="18"/>
          <w:lang w:val="de-DE"/>
        </w:rPr>
        <w:t xml:space="preserve"> in Schwarz und Weiß</w:t>
      </w:r>
      <w:r w:rsidR="00560400" w:rsidRPr="003A2A75">
        <w:rPr>
          <w:szCs w:val="18"/>
          <w:lang w:val="de-DE"/>
        </w:rPr>
        <w:t xml:space="preserve"> </w:t>
      </w:r>
      <w:r w:rsidRPr="003A2A75">
        <w:rPr>
          <w:szCs w:val="18"/>
          <w:lang w:val="de-DE"/>
        </w:rPr>
        <w:t>für</w:t>
      </w:r>
      <w:r w:rsidR="00560400" w:rsidRPr="003A2A75">
        <w:rPr>
          <w:szCs w:val="18"/>
          <w:lang w:val="de-DE"/>
        </w:rPr>
        <w:t xml:space="preserve"> </w:t>
      </w:r>
      <w:r w:rsidR="00FF4E94" w:rsidRPr="003A2A75">
        <w:rPr>
          <w:szCs w:val="18"/>
          <w:lang w:val="de-DE"/>
        </w:rPr>
        <w:t>159</w:t>
      </w:r>
      <w:r w:rsidR="00F9201A">
        <w:rPr>
          <w:szCs w:val="18"/>
          <w:lang w:val="de-DE"/>
        </w:rPr>
        <w:t>,</w:t>
      </w:r>
      <w:r w:rsidR="00FF4E94" w:rsidRPr="003A2A75">
        <w:rPr>
          <w:szCs w:val="18"/>
          <w:lang w:val="de-DE"/>
        </w:rPr>
        <w:t>90</w:t>
      </w:r>
      <w:r w:rsidR="00D046E5" w:rsidRPr="003A2A75">
        <w:rPr>
          <w:szCs w:val="18"/>
          <w:lang w:val="de-DE"/>
        </w:rPr>
        <w:t xml:space="preserve"> EUR</w:t>
      </w:r>
      <w:r w:rsidR="00560400" w:rsidRPr="003A2A75">
        <w:rPr>
          <w:szCs w:val="18"/>
          <w:lang w:val="de-DE"/>
        </w:rPr>
        <w:t xml:space="preserve"> (</w:t>
      </w:r>
      <w:r w:rsidR="000F38C4" w:rsidRPr="003A2A75">
        <w:rPr>
          <w:szCs w:val="18"/>
          <w:lang w:val="de-DE"/>
        </w:rPr>
        <w:t>UVP</w:t>
      </w:r>
      <w:r w:rsidR="00560400" w:rsidRPr="003A2A75">
        <w:rPr>
          <w:szCs w:val="18"/>
          <w:lang w:val="de-DE"/>
        </w:rPr>
        <w:t>)</w:t>
      </w:r>
      <w:r w:rsidR="00A4148B">
        <w:rPr>
          <w:szCs w:val="18"/>
          <w:lang w:val="de-DE"/>
        </w:rPr>
        <w:t xml:space="preserve"> erhältlich</w:t>
      </w:r>
      <w:r w:rsidR="00560400" w:rsidRPr="003A2A75">
        <w:rPr>
          <w:szCs w:val="18"/>
          <w:lang w:val="de-DE"/>
        </w:rPr>
        <w:t>.</w:t>
      </w:r>
    </w:p>
    <w:p w14:paraId="697764DA" w14:textId="77777777" w:rsidR="00634E62" w:rsidRPr="003A2A75" w:rsidRDefault="00634E62" w:rsidP="00634E62">
      <w:pPr>
        <w:spacing w:line="360" w:lineRule="auto"/>
        <w:rPr>
          <w:szCs w:val="18"/>
          <w:lang w:val="de-DE"/>
        </w:rPr>
      </w:pPr>
    </w:p>
    <w:p w14:paraId="2157DCE5" w14:textId="77777777" w:rsidR="000F38C4" w:rsidRPr="003A2A75" w:rsidRDefault="000F38C4" w:rsidP="000F38C4">
      <w:pPr>
        <w:rPr>
          <w:b/>
          <w:bCs/>
          <w:caps/>
          <w:color w:val="0095D5" w:themeColor="accent1"/>
          <w:lang w:val="de-DE"/>
        </w:rPr>
      </w:pPr>
      <w:r w:rsidRPr="003A2A75">
        <w:rPr>
          <w:b/>
          <w:bCs/>
          <w:caps/>
          <w:color w:val="0095D5" w:themeColor="accent1"/>
          <w:lang w:val="de-DE"/>
        </w:rPr>
        <w:t xml:space="preserve">ÜBER SENNHEISER </w:t>
      </w:r>
    </w:p>
    <w:p w14:paraId="5E4F24D5" w14:textId="77777777" w:rsidR="00682D12" w:rsidRPr="00682D12" w:rsidRDefault="00682D12" w:rsidP="00682D12">
      <w:pPr>
        <w:autoSpaceDE w:val="0"/>
        <w:autoSpaceDN w:val="0"/>
        <w:adjustRightInd w:val="0"/>
        <w:spacing w:line="240" w:lineRule="auto"/>
        <w:rPr>
          <w:rFonts w:ascii="Sennheiser Office" w:hAnsi="Sennheiser Office" w:cs="Sennheiser Office"/>
          <w:color w:val="000000"/>
          <w:szCs w:val="18"/>
          <w:lang w:val="de-DE"/>
        </w:rPr>
      </w:pPr>
      <w:r w:rsidRPr="00682D12">
        <w:rPr>
          <w:rFonts w:ascii="Sennheiser Office" w:hAnsi="Sennheiser Office" w:cs="Sennheiser Office"/>
          <w:color w:val="000000"/>
          <w:szCs w:val="18"/>
          <w:lang w:val="de-DE"/>
        </w:rPr>
        <w:t>Die Zukunft der Audio-Welt zu gestalten und für Kunden einzigartige Sound-Erlebnisse zu</w:t>
      </w:r>
    </w:p>
    <w:p w14:paraId="1D44E403" w14:textId="77777777" w:rsidR="00682D12" w:rsidRPr="00682D12" w:rsidRDefault="00682D12" w:rsidP="00682D12">
      <w:pPr>
        <w:autoSpaceDE w:val="0"/>
        <w:autoSpaceDN w:val="0"/>
        <w:adjustRightInd w:val="0"/>
        <w:spacing w:line="240" w:lineRule="auto"/>
        <w:rPr>
          <w:rFonts w:ascii="Sennheiser Office" w:hAnsi="Sennheiser Office" w:cs="Sennheiser Office"/>
          <w:color w:val="000000"/>
          <w:szCs w:val="18"/>
          <w:lang w:val="de-DE"/>
        </w:rPr>
      </w:pPr>
      <w:r w:rsidRPr="00682D12">
        <w:rPr>
          <w:rFonts w:ascii="Sennheiser Office" w:hAnsi="Sennheiser Office" w:cs="Sennheiser Office"/>
          <w:color w:val="000000"/>
          <w:szCs w:val="18"/>
          <w:lang w:val="de-DE"/>
        </w:rPr>
        <w:t>schaffen – dieser Anspruch eint Sennheiser Mitarbeiter und Partner weltweit. Das</w:t>
      </w:r>
    </w:p>
    <w:p w14:paraId="76EBF864" w14:textId="77777777" w:rsidR="00682D12" w:rsidRPr="00682D12" w:rsidRDefault="00682D12" w:rsidP="00682D12">
      <w:pPr>
        <w:autoSpaceDE w:val="0"/>
        <w:autoSpaceDN w:val="0"/>
        <w:adjustRightInd w:val="0"/>
        <w:spacing w:line="240" w:lineRule="auto"/>
        <w:rPr>
          <w:rFonts w:ascii="Sennheiser Office" w:hAnsi="Sennheiser Office" w:cs="Sennheiser Office"/>
          <w:color w:val="000000"/>
          <w:szCs w:val="18"/>
          <w:lang w:val="de-DE"/>
        </w:rPr>
      </w:pPr>
      <w:r w:rsidRPr="00682D12">
        <w:rPr>
          <w:rFonts w:ascii="Sennheiser Office" w:hAnsi="Sennheiser Office" w:cs="Sennheiser Office"/>
          <w:color w:val="000000"/>
          <w:szCs w:val="18"/>
          <w:lang w:val="de-DE"/>
        </w:rPr>
        <w:t>unabhängige Familienunternehmen, das in der dritten Generation von Dr. Andreas Sennheiser</w:t>
      </w:r>
    </w:p>
    <w:p w14:paraId="55A50219" w14:textId="77777777" w:rsidR="00682D12" w:rsidRPr="00682D12" w:rsidRDefault="00682D12" w:rsidP="00682D12">
      <w:pPr>
        <w:autoSpaceDE w:val="0"/>
        <w:autoSpaceDN w:val="0"/>
        <w:adjustRightInd w:val="0"/>
        <w:spacing w:line="240" w:lineRule="auto"/>
        <w:rPr>
          <w:rFonts w:ascii="Sennheiser Office" w:hAnsi="Sennheiser Office" w:cs="Sennheiser Office"/>
          <w:color w:val="000000"/>
          <w:szCs w:val="18"/>
          <w:lang w:val="de-DE"/>
        </w:rPr>
      </w:pPr>
      <w:r w:rsidRPr="00682D12">
        <w:rPr>
          <w:rFonts w:ascii="Sennheiser Office" w:hAnsi="Sennheiser Office" w:cs="Sennheiser Office"/>
          <w:color w:val="000000"/>
          <w:szCs w:val="18"/>
          <w:lang w:val="de-DE"/>
        </w:rPr>
        <w:t>und Daniel Sennheiser geführt wird, ist heute einer der führenden Hersteller von Kopfhörern,</w:t>
      </w:r>
    </w:p>
    <w:p w14:paraId="364E56F8" w14:textId="77777777" w:rsidR="00682D12" w:rsidRPr="00682D12" w:rsidRDefault="00682D12" w:rsidP="00682D12">
      <w:pPr>
        <w:autoSpaceDE w:val="0"/>
        <w:autoSpaceDN w:val="0"/>
        <w:adjustRightInd w:val="0"/>
        <w:spacing w:line="240" w:lineRule="auto"/>
        <w:rPr>
          <w:rFonts w:ascii="Sennheiser Office" w:hAnsi="Sennheiser Office" w:cs="Sennheiser Office"/>
          <w:color w:val="000000"/>
          <w:szCs w:val="18"/>
          <w:lang w:val="de-DE"/>
        </w:rPr>
      </w:pPr>
      <w:r w:rsidRPr="00682D12">
        <w:rPr>
          <w:rFonts w:ascii="Sennheiser Office" w:hAnsi="Sennheiser Office" w:cs="Sennheiser Office"/>
          <w:color w:val="000000"/>
          <w:szCs w:val="18"/>
          <w:lang w:val="de-DE"/>
        </w:rPr>
        <w:t>Lautsprechern, Mikrofonen und drahtloser Übertragungstechnik. Der Umsatz der Sennheiser-</w:t>
      </w:r>
    </w:p>
    <w:p w14:paraId="766B326B" w14:textId="549E0EFC" w:rsidR="00682D12" w:rsidRPr="00682D12" w:rsidRDefault="00682D12" w:rsidP="00682D12">
      <w:pPr>
        <w:autoSpaceDE w:val="0"/>
        <w:autoSpaceDN w:val="0"/>
        <w:adjustRightInd w:val="0"/>
        <w:spacing w:line="240" w:lineRule="auto"/>
        <w:rPr>
          <w:rFonts w:ascii="Sennheiser Office" w:hAnsi="Sennheiser Office" w:cs="Sennheiser Office"/>
          <w:color w:val="000000"/>
          <w:szCs w:val="18"/>
          <w:lang w:val="de-DE"/>
        </w:rPr>
      </w:pPr>
      <w:r w:rsidRPr="00682D12">
        <w:rPr>
          <w:rFonts w:ascii="Sennheiser Office" w:hAnsi="Sennheiser Office" w:cs="Sennheiser Office"/>
          <w:color w:val="000000"/>
          <w:szCs w:val="18"/>
          <w:lang w:val="de-DE"/>
        </w:rPr>
        <w:t xml:space="preserve">Gruppe lag 2020 bei 573,5 Millionen Euro. </w:t>
      </w:r>
      <w:hyperlink r:id="rId12" w:history="1">
        <w:r w:rsidR="0049132A" w:rsidRPr="00715A89">
          <w:rPr>
            <w:rStyle w:val="Hyperlink"/>
            <w:rFonts w:ascii="Sennheiser Office" w:hAnsi="Sennheiser Office" w:cs="Sennheiser Office"/>
            <w:szCs w:val="18"/>
            <w:lang w:val="de-DE"/>
          </w:rPr>
          <w:t>www.sennheiser.com</w:t>
        </w:r>
      </w:hyperlink>
      <w:r w:rsidR="0049132A">
        <w:rPr>
          <w:rFonts w:ascii="Sennheiser Office" w:hAnsi="Sennheiser Office" w:cs="Sennheiser Office"/>
          <w:color w:val="000000"/>
          <w:szCs w:val="18"/>
          <w:lang w:val="de-DE"/>
        </w:rPr>
        <w:t xml:space="preserve"> </w:t>
      </w:r>
    </w:p>
    <w:p w14:paraId="0E74276C" w14:textId="25049054" w:rsidR="00AE71D3" w:rsidRDefault="00AE71D3" w:rsidP="00AE71D3">
      <w:pPr>
        <w:pStyle w:val="Contact"/>
        <w:rPr>
          <w:b/>
          <w:sz w:val="18"/>
          <w:lang w:val="de-DE"/>
        </w:rPr>
      </w:pPr>
    </w:p>
    <w:p w14:paraId="3B21B9D6" w14:textId="77777777" w:rsidR="00682D12" w:rsidRDefault="00682D12" w:rsidP="00AE71D3">
      <w:pPr>
        <w:pStyle w:val="Contact"/>
        <w:rPr>
          <w:b/>
          <w:sz w:val="18"/>
          <w:lang w:val="de-DE"/>
        </w:rPr>
      </w:pPr>
    </w:p>
    <w:p w14:paraId="48B3E260" w14:textId="6D650402" w:rsidR="00AE71D3" w:rsidRPr="00365E8D" w:rsidRDefault="00AE71D3" w:rsidP="00AE71D3">
      <w:pPr>
        <w:pStyle w:val="Contact"/>
        <w:rPr>
          <w:b/>
          <w:sz w:val="18"/>
          <w:lang w:val="de-DE"/>
        </w:rPr>
      </w:pPr>
      <w:r>
        <w:rPr>
          <w:b/>
          <w:sz w:val="18"/>
          <w:lang w:val="de-DE"/>
        </w:rPr>
        <w:t xml:space="preserve">Lokaler </w:t>
      </w:r>
      <w:r w:rsidRPr="00365E8D">
        <w:rPr>
          <w:b/>
          <w:sz w:val="18"/>
          <w:lang w:val="de-DE"/>
        </w:rPr>
        <w:t>Pressekontak</w:t>
      </w:r>
      <w:r w:rsidR="00A66DEF">
        <w:rPr>
          <w:b/>
          <w:sz w:val="18"/>
          <w:lang w:val="de-DE"/>
        </w:rPr>
        <w:t>t</w:t>
      </w:r>
    </w:p>
    <w:p w14:paraId="38005331" w14:textId="3DC9FC2C" w:rsidR="00AE71D3" w:rsidRPr="004A4D24" w:rsidRDefault="00AE71D3" w:rsidP="00AE71D3">
      <w:pPr>
        <w:spacing w:line="240" w:lineRule="auto"/>
        <w:rPr>
          <w:lang w:val="en-US"/>
        </w:rPr>
      </w:pPr>
      <w:r w:rsidRPr="00712C75">
        <w:rPr>
          <w:lang w:val="en-US"/>
        </w:rPr>
        <w:t xml:space="preserve">Sennheiser electronic GmbH &amp; Co. </w:t>
      </w:r>
      <w:r w:rsidRPr="00D4074D">
        <w:rPr>
          <w:lang w:val="en-US"/>
        </w:rPr>
        <w:t>KG</w:t>
      </w:r>
    </w:p>
    <w:p w14:paraId="7F84623A" w14:textId="299EB800" w:rsidR="00AE71D3" w:rsidRPr="004A4D24" w:rsidRDefault="00AE71D3" w:rsidP="00AE71D3">
      <w:pPr>
        <w:spacing w:line="240" w:lineRule="auto"/>
        <w:rPr>
          <w:color w:val="0095D5" w:themeColor="accent1"/>
          <w:lang w:val="en-US"/>
        </w:rPr>
      </w:pPr>
      <w:r w:rsidRPr="004A4D24">
        <w:rPr>
          <w:color w:val="0095D5" w:themeColor="accent1"/>
          <w:lang w:val="en-US"/>
        </w:rPr>
        <w:t>Maik Robbe</w:t>
      </w:r>
    </w:p>
    <w:p w14:paraId="14B94CB3" w14:textId="66F3FA64" w:rsidR="00AE71D3" w:rsidRPr="00D4074D" w:rsidRDefault="00AE71D3" w:rsidP="00AE71D3">
      <w:pPr>
        <w:spacing w:line="240" w:lineRule="auto"/>
        <w:rPr>
          <w:lang w:val="en-US"/>
        </w:rPr>
      </w:pPr>
      <w:r w:rsidRPr="00D4074D">
        <w:rPr>
          <w:lang w:val="en-US"/>
        </w:rPr>
        <w:t>Communications Manage</w:t>
      </w:r>
      <w:r w:rsidR="00A66DEF">
        <w:rPr>
          <w:lang w:val="en-US"/>
        </w:rPr>
        <w:t>r</w:t>
      </w:r>
    </w:p>
    <w:p w14:paraId="23C02BCC" w14:textId="6F837004" w:rsidR="00AE71D3" w:rsidRPr="00A66DEF" w:rsidRDefault="00AE71D3" w:rsidP="00AE71D3">
      <w:pPr>
        <w:spacing w:line="240" w:lineRule="auto"/>
        <w:rPr>
          <w:lang w:val="en-US"/>
        </w:rPr>
      </w:pPr>
      <w:r w:rsidRPr="00A66DEF">
        <w:rPr>
          <w:lang w:val="en-US"/>
        </w:rPr>
        <w:t>T +49 (0)5130 600-1028</w:t>
      </w:r>
    </w:p>
    <w:p w14:paraId="1E5CF080" w14:textId="6F93E9D7" w:rsidR="00AE71D3" w:rsidRPr="00712C75" w:rsidRDefault="005F791B" w:rsidP="00AE71D3">
      <w:pPr>
        <w:rPr>
          <w:lang w:val="de-DE"/>
        </w:rPr>
      </w:pPr>
      <w:hyperlink r:id="rId13" w:history="1">
        <w:r w:rsidR="00AE71D3" w:rsidRPr="00712C75">
          <w:rPr>
            <w:rStyle w:val="Hyperlink"/>
            <w:lang w:val="de-DE"/>
          </w:rPr>
          <w:t>maik.robbe@sennheiser.com</w:t>
        </w:r>
      </w:hyperlink>
      <w:r w:rsidR="00AE71D3" w:rsidRPr="00712C75">
        <w:rPr>
          <w:lang w:val="de-DE"/>
        </w:rPr>
        <w:t xml:space="preserve"> </w:t>
      </w:r>
    </w:p>
    <w:p w14:paraId="0F684E9E" w14:textId="5F4365CC" w:rsidR="002A636B" w:rsidRPr="00712C75" w:rsidRDefault="002A636B" w:rsidP="00AE71D3">
      <w:pPr>
        <w:autoSpaceDE w:val="0"/>
        <w:autoSpaceDN w:val="0"/>
        <w:adjustRightInd w:val="0"/>
        <w:spacing w:line="240" w:lineRule="auto"/>
        <w:rPr>
          <w:lang w:val="de-DE"/>
        </w:rPr>
      </w:pPr>
    </w:p>
    <w:sectPr w:rsidR="002A636B" w:rsidRPr="00712C75" w:rsidSect="00AE71D3">
      <w:headerReference w:type="default" r:id="rId14"/>
      <w:headerReference w:type="first" r:id="rId15"/>
      <w:footerReference w:type="first" r:id="rId16"/>
      <w:type w:val="continuous"/>
      <w:pgSz w:w="11906" w:h="16838" w:code="9"/>
      <w:pgMar w:top="2756" w:right="2608" w:bottom="1418" w:left="1418" w:header="1985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9C332" w14:textId="77777777" w:rsidR="00C7148C" w:rsidRDefault="00C7148C" w:rsidP="00CA1EB9">
      <w:pPr>
        <w:spacing w:line="240" w:lineRule="auto"/>
      </w:pPr>
      <w:r>
        <w:separator/>
      </w:r>
    </w:p>
  </w:endnote>
  <w:endnote w:type="continuationSeparator" w:id="0">
    <w:p w14:paraId="16B5DF6A" w14:textId="77777777" w:rsidR="00C7148C" w:rsidRDefault="00C7148C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Sennheiser Office"/>
    <w:charset w:val="00"/>
    <w:family w:val="swiss"/>
    <w:pitch w:val="variable"/>
    <w:sig w:usb0="A00000AF" w:usb1="500020DB" w:usb2="00000000" w:usb3="00000000" w:csb0="00000093" w:csb1="00000000"/>
    <w:embedRegular r:id="rId1" w:fontKey="{B896CFF2-5448-4AE1-AE06-44DFE2BE3C1D}"/>
    <w:embedBold r:id="rId2" w:fontKey="{D6C94A73-4573-4F02-943B-76E8380C4CE8}"/>
    <w:embedBoldItalic r:id="rId3" w:fontKey="{1556B9D3-4717-41A0-956F-C35AC385EE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4D50E08-6753-4DC8-A1AC-5DDFA6A344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2336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6ED8A" w14:textId="77777777" w:rsidR="00C7148C" w:rsidRDefault="00C7148C" w:rsidP="00CA1EB9">
      <w:pPr>
        <w:spacing w:line="240" w:lineRule="auto"/>
      </w:pPr>
      <w:r>
        <w:separator/>
      </w:r>
    </w:p>
  </w:footnote>
  <w:footnote w:type="continuationSeparator" w:id="0">
    <w:p w14:paraId="704C2E5B" w14:textId="77777777" w:rsidR="00C7148C" w:rsidRDefault="00C7148C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77777777" w:rsidR="0089169D" w:rsidRDefault="0089169D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7A07478F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AE2C76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 w:rsidRPr="00CA1EB9">
                            <w:t>/</w:t>
                          </w:r>
                          <w:r w:rsidR="005F791B">
                            <w:fldChar w:fldCharType="begin"/>
                          </w:r>
                          <w:r w:rsidR="005F791B">
                            <w:instrText xml:space="preserve"> NUMPAGES  \* Arabic  \* MERGEFORMAT </w:instrText>
                          </w:r>
                          <w:r w:rsidR="005F791B">
                            <w:fldChar w:fldCharType="separate"/>
                          </w:r>
                          <w:r w:rsidR="00AE2C76">
                            <w:rPr>
                              <w:noProof/>
                            </w:rPr>
                            <w:t>3</w:t>
                          </w:r>
                          <w:r w:rsidR="005F791B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" filled="f" stroked="f" strokeweight=".5pt">
              <v:textbox inset="0,0,0,0">
                <w:txbxContent>
                  <w:p w14:paraId="47D93FC5" w14:textId="7A07478F" w:rsidR="0089169D" w:rsidRDefault="0089169D" w:rsidP="00144D7C">
                    <w:pPr>
                      <w:pStyle w:val="Info"/>
                      <w:jc w:val="righ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AE2C76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 w:rsidRPr="00CA1EB9">
                      <w:t>/</w:t>
                    </w:r>
                    <w:r w:rsidR="00C91D24">
                      <w:fldChar w:fldCharType="begin"/>
                    </w:r>
                    <w:r w:rsidR="00C91D24">
                      <w:instrText xml:space="preserve"> NUMPAGES  \* Arabic  \* MERGEFORMAT </w:instrText>
                    </w:r>
                    <w:r w:rsidR="00C91D24">
                      <w:fldChar w:fldCharType="separate"/>
                    </w:r>
                    <w:r w:rsidR="00AE2C76">
                      <w:rPr>
                        <w:noProof/>
                      </w:rPr>
                      <w:t>3</w:t>
                    </w:r>
                    <w:r w:rsidR="00C91D24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4CAC160E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PRESSE</w:t>
                          </w:r>
                          <w:r w:rsidR="00B975CE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feld 192" o:spid="_x0000_s1027" type="#_x0000_t202" style="position:absolute;margin-left:193.5pt;margin-top:30.75pt;width:345.25pt;height:28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" filled="f" stroked="f" strokeweight=".5pt">
              <v:textbox inset="0,0,0,0">
                <w:txbxContent>
                  <w:p w14:paraId="13A1AB15" w14:textId="4CAC160E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PRESSE</w:t>
                    </w:r>
                    <w:r w:rsidR="00B975CE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60288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77777777" w:rsidR="0089169D" w:rsidRDefault="0089169D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41356A8C" wp14:editId="39455FFE">
              <wp:simplePos x="0" y="0"/>
              <wp:positionH relativeFrom="page">
                <wp:posOffset>5967095</wp:posOffset>
              </wp:positionH>
              <wp:positionV relativeFrom="page">
                <wp:posOffset>554355</wp:posOffset>
              </wp:positionV>
              <wp:extent cx="857250" cy="172720"/>
              <wp:effectExtent l="0" t="0" r="0" b="0"/>
              <wp:wrapNone/>
              <wp:docPr id="193" name="Textfeld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8CDA95" w14:textId="2C23CE9C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AE2C76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 w:rsidRPr="00CA1EB9">
                            <w:t>/</w:t>
                          </w:r>
                          <w:r w:rsidR="005F791B">
                            <w:fldChar w:fldCharType="begin"/>
                          </w:r>
                          <w:r w:rsidR="005F791B">
                            <w:instrText xml:space="preserve"> NUMPAGES  \* Arabic  \* MERGEFORMAT </w:instrText>
                          </w:r>
                          <w:r w:rsidR="005F791B">
                            <w:fldChar w:fldCharType="separate"/>
                          </w:r>
                          <w:r w:rsidR="00AE2C76">
                            <w:rPr>
                              <w:noProof/>
                            </w:rPr>
                            <w:t>3</w:t>
                          </w:r>
                          <w:r w:rsidR="005F791B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356A8C" id="_x0000_t202" coordsize="21600,21600" o:spt="202" path="m,l,21600r21600,l21600,xe">
              <v:stroke joinstyle="miter"/>
              <v:path gradientshapeok="t" o:connecttype="rect"/>
            </v:shapetype>
            <v:shape id="Textfeld 193" o:spid="_x0000_s1028" type="#_x0000_t202" style="position:absolute;margin-left:469.85pt;margin-top:43.65pt;width:67.5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" filled="f" stroked="f" strokeweight=".5pt">
              <v:textbox inset="0,0,0,0">
                <w:txbxContent>
                  <w:p w14:paraId="268CDA95" w14:textId="2C23CE9C" w:rsidR="0089169D" w:rsidRDefault="0089169D" w:rsidP="00144D7C">
                    <w:pPr>
                      <w:pStyle w:val="Info"/>
                      <w:jc w:val="righ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AE2C76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 w:rsidRPr="00CA1EB9">
                      <w:t>/</w:t>
                    </w:r>
                    <w:r w:rsidR="00C91D24">
                      <w:fldChar w:fldCharType="begin"/>
                    </w:r>
                    <w:r w:rsidR="00C91D24">
                      <w:instrText xml:space="preserve"> NUMPAGES  \* Arabic  \* MERGEFORMAT </w:instrText>
                    </w:r>
                    <w:r w:rsidR="00C91D24">
                      <w:fldChar w:fldCharType="separate"/>
                    </w:r>
                    <w:r w:rsidR="00AE2C76">
                      <w:rPr>
                        <w:noProof/>
                      </w:rPr>
                      <w:t>3</w:t>
                    </w:r>
                    <w:r w:rsidR="00C91D24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58052AA" wp14:editId="16F010D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25564E" w14:textId="574BF068" w:rsidR="0089169D" w:rsidRPr="00FA1A9E" w:rsidRDefault="00B975CE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89169D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E</w:t>
                          </w: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8052AA" id="Textfeld 194" o:spid="_x0000_s1029" type="#_x0000_t202" style="position:absolute;margin-left:193.5pt;margin-top:30.75pt;width:345.2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" filled="f" stroked="f" strokeweight=".5pt">
              <v:textbox inset="0,0,0,0">
                <w:txbxContent>
                  <w:p w14:paraId="1525564E" w14:textId="574BF068" w:rsidR="0089169D" w:rsidRPr="00FA1A9E" w:rsidRDefault="00B975CE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89169D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E</w:t>
                    </w: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23B6"/>
    <w:rsid w:val="0000494B"/>
    <w:rsid w:val="00006AC8"/>
    <w:rsid w:val="00007CA9"/>
    <w:rsid w:val="00011CAF"/>
    <w:rsid w:val="00011F56"/>
    <w:rsid w:val="00012943"/>
    <w:rsid w:val="00013929"/>
    <w:rsid w:val="00013F8D"/>
    <w:rsid w:val="000142AF"/>
    <w:rsid w:val="00014EEA"/>
    <w:rsid w:val="00022CD3"/>
    <w:rsid w:val="0003107A"/>
    <w:rsid w:val="00035713"/>
    <w:rsid w:val="00036490"/>
    <w:rsid w:val="00036865"/>
    <w:rsid w:val="0003784C"/>
    <w:rsid w:val="00042454"/>
    <w:rsid w:val="00042ECC"/>
    <w:rsid w:val="000435A0"/>
    <w:rsid w:val="0004397E"/>
    <w:rsid w:val="000567EE"/>
    <w:rsid w:val="0005721D"/>
    <w:rsid w:val="000574DD"/>
    <w:rsid w:val="00060DB5"/>
    <w:rsid w:val="000611E9"/>
    <w:rsid w:val="0006361D"/>
    <w:rsid w:val="000675CC"/>
    <w:rsid w:val="00070AAA"/>
    <w:rsid w:val="0008305D"/>
    <w:rsid w:val="000849EA"/>
    <w:rsid w:val="000A022D"/>
    <w:rsid w:val="000A160E"/>
    <w:rsid w:val="000A635F"/>
    <w:rsid w:val="000B44C6"/>
    <w:rsid w:val="000C3A97"/>
    <w:rsid w:val="000D4AF3"/>
    <w:rsid w:val="000D642D"/>
    <w:rsid w:val="000D720A"/>
    <w:rsid w:val="000D7578"/>
    <w:rsid w:val="000F38C4"/>
    <w:rsid w:val="00103C40"/>
    <w:rsid w:val="001060B6"/>
    <w:rsid w:val="0011572E"/>
    <w:rsid w:val="00125812"/>
    <w:rsid w:val="001322D3"/>
    <w:rsid w:val="00132664"/>
    <w:rsid w:val="00144276"/>
    <w:rsid w:val="00144D7C"/>
    <w:rsid w:val="001463EC"/>
    <w:rsid w:val="00152676"/>
    <w:rsid w:val="00157E10"/>
    <w:rsid w:val="001612EE"/>
    <w:rsid w:val="0016167C"/>
    <w:rsid w:val="001728C8"/>
    <w:rsid w:val="00173828"/>
    <w:rsid w:val="00174DA9"/>
    <w:rsid w:val="00175C70"/>
    <w:rsid w:val="0017766A"/>
    <w:rsid w:val="001B052C"/>
    <w:rsid w:val="001B2167"/>
    <w:rsid w:val="001B700D"/>
    <w:rsid w:val="001C1E6D"/>
    <w:rsid w:val="001C32F7"/>
    <w:rsid w:val="001D00E4"/>
    <w:rsid w:val="001D4E25"/>
    <w:rsid w:val="001D745D"/>
    <w:rsid w:val="001E2FAD"/>
    <w:rsid w:val="001E6C23"/>
    <w:rsid w:val="001F2601"/>
    <w:rsid w:val="001F6CA9"/>
    <w:rsid w:val="00201E83"/>
    <w:rsid w:val="00206AB5"/>
    <w:rsid w:val="00210941"/>
    <w:rsid w:val="00215B72"/>
    <w:rsid w:val="0021693E"/>
    <w:rsid w:val="00231DC0"/>
    <w:rsid w:val="00235F72"/>
    <w:rsid w:val="0024228C"/>
    <w:rsid w:val="00242EC7"/>
    <w:rsid w:val="00243E82"/>
    <w:rsid w:val="00252AE3"/>
    <w:rsid w:val="0025370B"/>
    <w:rsid w:val="002657F7"/>
    <w:rsid w:val="00266AA6"/>
    <w:rsid w:val="00270F96"/>
    <w:rsid w:val="0027415E"/>
    <w:rsid w:val="00274955"/>
    <w:rsid w:val="00275D22"/>
    <w:rsid w:val="00284159"/>
    <w:rsid w:val="00286A32"/>
    <w:rsid w:val="00290EBD"/>
    <w:rsid w:val="00297FB4"/>
    <w:rsid w:val="002A092F"/>
    <w:rsid w:val="002A1DDE"/>
    <w:rsid w:val="002A636B"/>
    <w:rsid w:val="002B0AA7"/>
    <w:rsid w:val="002B2A18"/>
    <w:rsid w:val="002B57DF"/>
    <w:rsid w:val="002B73BA"/>
    <w:rsid w:val="002B7855"/>
    <w:rsid w:val="002C2D5E"/>
    <w:rsid w:val="002C3815"/>
    <w:rsid w:val="002C4418"/>
    <w:rsid w:val="002C66A4"/>
    <w:rsid w:val="002D15E5"/>
    <w:rsid w:val="002D549F"/>
    <w:rsid w:val="002D671B"/>
    <w:rsid w:val="002D7A47"/>
    <w:rsid w:val="002E0EF6"/>
    <w:rsid w:val="002E7BB0"/>
    <w:rsid w:val="002F0A49"/>
    <w:rsid w:val="002F58CA"/>
    <w:rsid w:val="002F7EF0"/>
    <w:rsid w:val="00310F9E"/>
    <w:rsid w:val="003134D0"/>
    <w:rsid w:val="003157D0"/>
    <w:rsid w:val="003206FA"/>
    <w:rsid w:val="00322038"/>
    <w:rsid w:val="00322DC2"/>
    <w:rsid w:val="0032749C"/>
    <w:rsid w:val="0033104C"/>
    <w:rsid w:val="0033355F"/>
    <w:rsid w:val="003407D8"/>
    <w:rsid w:val="003441C4"/>
    <w:rsid w:val="00347C0F"/>
    <w:rsid w:val="00350EDB"/>
    <w:rsid w:val="00352B51"/>
    <w:rsid w:val="003561AD"/>
    <w:rsid w:val="00357464"/>
    <w:rsid w:val="00360A35"/>
    <w:rsid w:val="0037277C"/>
    <w:rsid w:val="00374471"/>
    <w:rsid w:val="00375ACD"/>
    <w:rsid w:val="003760C6"/>
    <w:rsid w:val="00381B95"/>
    <w:rsid w:val="00382242"/>
    <w:rsid w:val="003834AE"/>
    <w:rsid w:val="00385C29"/>
    <w:rsid w:val="003A2A75"/>
    <w:rsid w:val="003A454D"/>
    <w:rsid w:val="003A7BCF"/>
    <w:rsid w:val="003B0BDD"/>
    <w:rsid w:val="003B279D"/>
    <w:rsid w:val="003B6B4B"/>
    <w:rsid w:val="003B7BC6"/>
    <w:rsid w:val="003C0213"/>
    <w:rsid w:val="003C27CD"/>
    <w:rsid w:val="003D0966"/>
    <w:rsid w:val="003D75A5"/>
    <w:rsid w:val="003E66DE"/>
    <w:rsid w:val="003E7DD7"/>
    <w:rsid w:val="003F6E8A"/>
    <w:rsid w:val="00400D5B"/>
    <w:rsid w:val="00402ACE"/>
    <w:rsid w:val="00402C88"/>
    <w:rsid w:val="00407330"/>
    <w:rsid w:val="0041365F"/>
    <w:rsid w:val="00414024"/>
    <w:rsid w:val="00417D48"/>
    <w:rsid w:val="00420849"/>
    <w:rsid w:val="0043243A"/>
    <w:rsid w:val="00432D96"/>
    <w:rsid w:val="00443091"/>
    <w:rsid w:val="00446050"/>
    <w:rsid w:val="00451549"/>
    <w:rsid w:val="00452499"/>
    <w:rsid w:val="00454072"/>
    <w:rsid w:val="00454BCB"/>
    <w:rsid w:val="00455071"/>
    <w:rsid w:val="00456B1E"/>
    <w:rsid w:val="004602E3"/>
    <w:rsid w:val="004615F6"/>
    <w:rsid w:val="0046184F"/>
    <w:rsid w:val="00470472"/>
    <w:rsid w:val="004704BD"/>
    <w:rsid w:val="0047128D"/>
    <w:rsid w:val="0047232B"/>
    <w:rsid w:val="004755D2"/>
    <w:rsid w:val="00475940"/>
    <w:rsid w:val="00490E96"/>
    <w:rsid w:val="0049132A"/>
    <w:rsid w:val="004A5506"/>
    <w:rsid w:val="004B062D"/>
    <w:rsid w:val="004B55B3"/>
    <w:rsid w:val="004C2597"/>
    <w:rsid w:val="004C3DC2"/>
    <w:rsid w:val="004C4970"/>
    <w:rsid w:val="004D12EE"/>
    <w:rsid w:val="004D6D52"/>
    <w:rsid w:val="004E3DFF"/>
    <w:rsid w:val="004E4C5E"/>
    <w:rsid w:val="004F3AD4"/>
    <w:rsid w:val="005003C6"/>
    <w:rsid w:val="0051619B"/>
    <w:rsid w:val="005248A1"/>
    <w:rsid w:val="00526853"/>
    <w:rsid w:val="005327DB"/>
    <w:rsid w:val="005344F8"/>
    <w:rsid w:val="00534D15"/>
    <w:rsid w:val="00537398"/>
    <w:rsid w:val="00537F12"/>
    <w:rsid w:val="00544005"/>
    <w:rsid w:val="0054541C"/>
    <w:rsid w:val="00560400"/>
    <w:rsid w:val="00561869"/>
    <w:rsid w:val="005631CC"/>
    <w:rsid w:val="005652A0"/>
    <w:rsid w:val="005669AD"/>
    <w:rsid w:val="00575939"/>
    <w:rsid w:val="00586517"/>
    <w:rsid w:val="005926F1"/>
    <w:rsid w:val="00596CA8"/>
    <w:rsid w:val="005A133A"/>
    <w:rsid w:val="005A49C4"/>
    <w:rsid w:val="005A49DD"/>
    <w:rsid w:val="005A57C8"/>
    <w:rsid w:val="005B0335"/>
    <w:rsid w:val="005B11C4"/>
    <w:rsid w:val="005C3F15"/>
    <w:rsid w:val="005D0C83"/>
    <w:rsid w:val="005D1209"/>
    <w:rsid w:val="005D4296"/>
    <w:rsid w:val="005D571F"/>
    <w:rsid w:val="005E145A"/>
    <w:rsid w:val="005E186B"/>
    <w:rsid w:val="005E18A5"/>
    <w:rsid w:val="005E3D18"/>
    <w:rsid w:val="005E5517"/>
    <w:rsid w:val="005E7BCA"/>
    <w:rsid w:val="005F1EE6"/>
    <w:rsid w:val="005F6B53"/>
    <w:rsid w:val="005F78BD"/>
    <w:rsid w:val="005F791B"/>
    <w:rsid w:val="00601AAC"/>
    <w:rsid w:val="00614BC8"/>
    <w:rsid w:val="00625205"/>
    <w:rsid w:val="00631A45"/>
    <w:rsid w:val="0063313B"/>
    <w:rsid w:val="0063375C"/>
    <w:rsid w:val="00634E62"/>
    <w:rsid w:val="006435CE"/>
    <w:rsid w:val="00643773"/>
    <w:rsid w:val="006536C1"/>
    <w:rsid w:val="0066610A"/>
    <w:rsid w:val="006672D1"/>
    <w:rsid w:val="00667EAE"/>
    <w:rsid w:val="006715F3"/>
    <w:rsid w:val="00672A6A"/>
    <w:rsid w:val="00674CC3"/>
    <w:rsid w:val="00677927"/>
    <w:rsid w:val="00682D12"/>
    <w:rsid w:val="0069364F"/>
    <w:rsid w:val="006938C8"/>
    <w:rsid w:val="00696328"/>
    <w:rsid w:val="006A3D94"/>
    <w:rsid w:val="006A62E4"/>
    <w:rsid w:val="006A79DF"/>
    <w:rsid w:val="006B4CAF"/>
    <w:rsid w:val="006B589A"/>
    <w:rsid w:val="006C795A"/>
    <w:rsid w:val="006D6B25"/>
    <w:rsid w:val="006E2928"/>
    <w:rsid w:val="006E3812"/>
    <w:rsid w:val="006F69C4"/>
    <w:rsid w:val="007001CD"/>
    <w:rsid w:val="0070143F"/>
    <w:rsid w:val="00703079"/>
    <w:rsid w:val="007123BF"/>
    <w:rsid w:val="00712C75"/>
    <w:rsid w:val="00713AD4"/>
    <w:rsid w:val="0072022B"/>
    <w:rsid w:val="00720330"/>
    <w:rsid w:val="007241E7"/>
    <w:rsid w:val="00725D6D"/>
    <w:rsid w:val="00730852"/>
    <w:rsid w:val="00731159"/>
    <w:rsid w:val="00733DE3"/>
    <w:rsid w:val="0074148A"/>
    <w:rsid w:val="00744F25"/>
    <w:rsid w:val="00754BD5"/>
    <w:rsid w:val="007551C7"/>
    <w:rsid w:val="00767116"/>
    <w:rsid w:val="0077027A"/>
    <w:rsid w:val="007748B1"/>
    <w:rsid w:val="007818D8"/>
    <w:rsid w:val="007923C8"/>
    <w:rsid w:val="00793CD8"/>
    <w:rsid w:val="00793D96"/>
    <w:rsid w:val="00795BF2"/>
    <w:rsid w:val="007B3448"/>
    <w:rsid w:val="007B3DD0"/>
    <w:rsid w:val="007B4354"/>
    <w:rsid w:val="007B4848"/>
    <w:rsid w:val="007C314B"/>
    <w:rsid w:val="007C6E81"/>
    <w:rsid w:val="007D0406"/>
    <w:rsid w:val="007D447F"/>
    <w:rsid w:val="007E14A0"/>
    <w:rsid w:val="007E4BA6"/>
    <w:rsid w:val="007E579F"/>
    <w:rsid w:val="007E5AEC"/>
    <w:rsid w:val="007F1013"/>
    <w:rsid w:val="007F4FC4"/>
    <w:rsid w:val="007F7C92"/>
    <w:rsid w:val="00805F7A"/>
    <w:rsid w:val="00806592"/>
    <w:rsid w:val="00807548"/>
    <w:rsid w:val="008076D7"/>
    <w:rsid w:val="0081324B"/>
    <w:rsid w:val="008155D8"/>
    <w:rsid w:val="0081641F"/>
    <w:rsid w:val="0082087D"/>
    <w:rsid w:val="0082741B"/>
    <w:rsid w:val="0082760C"/>
    <w:rsid w:val="00830E36"/>
    <w:rsid w:val="00835E5D"/>
    <w:rsid w:val="00837D34"/>
    <w:rsid w:val="00846245"/>
    <w:rsid w:val="008500F8"/>
    <w:rsid w:val="008549A4"/>
    <w:rsid w:val="00862003"/>
    <w:rsid w:val="00873602"/>
    <w:rsid w:val="0089169D"/>
    <w:rsid w:val="00892A42"/>
    <w:rsid w:val="008A427D"/>
    <w:rsid w:val="008B0154"/>
    <w:rsid w:val="008B054D"/>
    <w:rsid w:val="008B4E23"/>
    <w:rsid w:val="008B7123"/>
    <w:rsid w:val="008C66A5"/>
    <w:rsid w:val="008C74DD"/>
    <w:rsid w:val="008D4EB1"/>
    <w:rsid w:val="008E6718"/>
    <w:rsid w:val="00904AA8"/>
    <w:rsid w:val="00914663"/>
    <w:rsid w:val="00920CD9"/>
    <w:rsid w:val="00921FA7"/>
    <w:rsid w:val="009234D2"/>
    <w:rsid w:val="009302B0"/>
    <w:rsid w:val="00930C2A"/>
    <w:rsid w:val="00930E09"/>
    <w:rsid w:val="009376D7"/>
    <w:rsid w:val="00937BF7"/>
    <w:rsid w:val="00937FB5"/>
    <w:rsid w:val="00943986"/>
    <w:rsid w:val="00943A73"/>
    <w:rsid w:val="009445B1"/>
    <w:rsid w:val="00944C39"/>
    <w:rsid w:val="009453BE"/>
    <w:rsid w:val="0094604D"/>
    <w:rsid w:val="00946EBB"/>
    <w:rsid w:val="00963EDB"/>
    <w:rsid w:val="009642B0"/>
    <w:rsid w:val="009703EB"/>
    <w:rsid w:val="00974E6F"/>
    <w:rsid w:val="009759A2"/>
    <w:rsid w:val="00977493"/>
    <w:rsid w:val="0099263C"/>
    <w:rsid w:val="00996B43"/>
    <w:rsid w:val="009A1371"/>
    <w:rsid w:val="009A1441"/>
    <w:rsid w:val="009A2229"/>
    <w:rsid w:val="009B0AE0"/>
    <w:rsid w:val="009B3FDA"/>
    <w:rsid w:val="009B6B19"/>
    <w:rsid w:val="009C1970"/>
    <w:rsid w:val="009C2C4C"/>
    <w:rsid w:val="009D3516"/>
    <w:rsid w:val="009D3FA6"/>
    <w:rsid w:val="009D4BE7"/>
    <w:rsid w:val="009E66BC"/>
    <w:rsid w:val="009E76C7"/>
    <w:rsid w:val="009F1938"/>
    <w:rsid w:val="009F6119"/>
    <w:rsid w:val="00A01C2D"/>
    <w:rsid w:val="00A02CDC"/>
    <w:rsid w:val="00A11370"/>
    <w:rsid w:val="00A1355F"/>
    <w:rsid w:val="00A1570E"/>
    <w:rsid w:val="00A2580B"/>
    <w:rsid w:val="00A271C7"/>
    <w:rsid w:val="00A31FA8"/>
    <w:rsid w:val="00A3263D"/>
    <w:rsid w:val="00A335FF"/>
    <w:rsid w:val="00A36A69"/>
    <w:rsid w:val="00A409F4"/>
    <w:rsid w:val="00A4148B"/>
    <w:rsid w:val="00A42FAC"/>
    <w:rsid w:val="00A436FE"/>
    <w:rsid w:val="00A43E35"/>
    <w:rsid w:val="00A56413"/>
    <w:rsid w:val="00A57CA1"/>
    <w:rsid w:val="00A63B4A"/>
    <w:rsid w:val="00A66DEF"/>
    <w:rsid w:val="00A7132E"/>
    <w:rsid w:val="00A7327E"/>
    <w:rsid w:val="00A86CDD"/>
    <w:rsid w:val="00A94583"/>
    <w:rsid w:val="00A9532B"/>
    <w:rsid w:val="00AA2C4C"/>
    <w:rsid w:val="00AA5D0C"/>
    <w:rsid w:val="00AB48ED"/>
    <w:rsid w:val="00AB5767"/>
    <w:rsid w:val="00AB6AEF"/>
    <w:rsid w:val="00AC07B5"/>
    <w:rsid w:val="00AC570E"/>
    <w:rsid w:val="00AC5C1F"/>
    <w:rsid w:val="00AD32F8"/>
    <w:rsid w:val="00AD68D6"/>
    <w:rsid w:val="00AD6B25"/>
    <w:rsid w:val="00AD6E64"/>
    <w:rsid w:val="00AE0E83"/>
    <w:rsid w:val="00AE0EF3"/>
    <w:rsid w:val="00AE2057"/>
    <w:rsid w:val="00AE2C76"/>
    <w:rsid w:val="00AE6372"/>
    <w:rsid w:val="00AE71D3"/>
    <w:rsid w:val="00AF01B8"/>
    <w:rsid w:val="00AF0A2D"/>
    <w:rsid w:val="00AF2E0D"/>
    <w:rsid w:val="00AF36BF"/>
    <w:rsid w:val="00B01E98"/>
    <w:rsid w:val="00B06752"/>
    <w:rsid w:val="00B10A9A"/>
    <w:rsid w:val="00B11660"/>
    <w:rsid w:val="00B11763"/>
    <w:rsid w:val="00B20E88"/>
    <w:rsid w:val="00B231FA"/>
    <w:rsid w:val="00B237A9"/>
    <w:rsid w:val="00B36AD8"/>
    <w:rsid w:val="00B37F8E"/>
    <w:rsid w:val="00B50303"/>
    <w:rsid w:val="00B50E7B"/>
    <w:rsid w:val="00B514AA"/>
    <w:rsid w:val="00B566C3"/>
    <w:rsid w:val="00B61CEE"/>
    <w:rsid w:val="00B6404C"/>
    <w:rsid w:val="00B650CB"/>
    <w:rsid w:val="00B71C58"/>
    <w:rsid w:val="00B75C51"/>
    <w:rsid w:val="00B80DFC"/>
    <w:rsid w:val="00B84F5E"/>
    <w:rsid w:val="00B90373"/>
    <w:rsid w:val="00B92530"/>
    <w:rsid w:val="00B975CE"/>
    <w:rsid w:val="00BA237D"/>
    <w:rsid w:val="00BA5F2D"/>
    <w:rsid w:val="00BA61E6"/>
    <w:rsid w:val="00BA651A"/>
    <w:rsid w:val="00BB0EEA"/>
    <w:rsid w:val="00BB4B46"/>
    <w:rsid w:val="00BC7626"/>
    <w:rsid w:val="00BD00C9"/>
    <w:rsid w:val="00BD41D5"/>
    <w:rsid w:val="00BE60C9"/>
    <w:rsid w:val="00BF2D6C"/>
    <w:rsid w:val="00BF505D"/>
    <w:rsid w:val="00BF692D"/>
    <w:rsid w:val="00C0001D"/>
    <w:rsid w:val="00C11891"/>
    <w:rsid w:val="00C13953"/>
    <w:rsid w:val="00C22A61"/>
    <w:rsid w:val="00C248A9"/>
    <w:rsid w:val="00C27BF4"/>
    <w:rsid w:val="00C30A63"/>
    <w:rsid w:val="00C32894"/>
    <w:rsid w:val="00C3458A"/>
    <w:rsid w:val="00C35339"/>
    <w:rsid w:val="00C40DDF"/>
    <w:rsid w:val="00C51A74"/>
    <w:rsid w:val="00C614E3"/>
    <w:rsid w:val="00C65848"/>
    <w:rsid w:val="00C65FF2"/>
    <w:rsid w:val="00C7148C"/>
    <w:rsid w:val="00C71C38"/>
    <w:rsid w:val="00C747CC"/>
    <w:rsid w:val="00C74BB9"/>
    <w:rsid w:val="00C82E51"/>
    <w:rsid w:val="00C87EBA"/>
    <w:rsid w:val="00C902F8"/>
    <w:rsid w:val="00C9121F"/>
    <w:rsid w:val="00C91ACD"/>
    <w:rsid w:val="00C91D24"/>
    <w:rsid w:val="00C97AC8"/>
    <w:rsid w:val="00CA1EB9"/>
    <w:rsid w:val="00CA2D7B"/>
    <w:rsid w:val="00CB19FC"/>
    <w:rsid w:val="00CC06C6"/>
    <w:rsid w:val="00CD018B"/>
    <w:rsid w:val="00CD36AC"/>
    <w:rsid w:val="00CD386A"/>
    <w:rsid w:val="00CD5497"/>
    <w:rsid w:val="00CE2680"/>
    <w:rsid w:val="00CE3B7D"/>
    <w:rsid w:val="00CE71AA"/>
    <w:rsid w:val="00CF2040"/>
    <w:rsid w:val="00D0063C"/>
    <w:rsid w:val="00D0070B"/>
    <w:rsid w:val="00D04648"/>
    <w:rsid w:val="00D046E5"/>
    <w:rsid w:val="00D15714"/>
    <w:rsid w:val="00D20615"/>
    <w:rsid w:val="00D21C95"/>
    <w:rsid w:val="00D21D31"/>
    <w:rsid w:val="00D3449F"/>
    <w:rsid w:val="00D3603A"/>
    <w:rsid w:val="00D416EE"/>
    <w:rsid w:val="00D43DD1"/>
    <w:rsid w:val="00D521D2"/>
    <w:rsid w:val="00D530F8"/>
    <w:rsid w:val="00D73AFF"/>
    <w:rsid w:val="00D83DAD"/>
    <w:rsid w:val="00D86C0D"/>
    <w:rsid w:val="00D90F09"/>
    <w:rsid w:val="00D91289"/>
    <w:rsid w:val="00D96093"/>
    <w:rsid w:val="00D97CC2"/>
    <w:rsid w:val="00DA36AF"/>
    <w:rsid w:val="00DA4A82"/>
    <w:rsid w:val="00DA569A"/>
    <w:rsid w:val="00DA5A0E"/>
    <w:rsid w:val="00DB74CD"/>
    <w:rsid w:val="00DB7C3B"/>
    <w:rsid w:val="00DC7900"/>
    <w:rsid w:val="00DD1D0C"/>
    <w:rsid w:val="00DD33AE"/>
    <w:rsid w:val="00DD3440"/>
    <w:rsid w:val="00DE1286"/>
    <w:rsid w:val="00DE44FC"/>
    <w:rsid w:val="00DF081B"/>
    <w:rsid w:val="00DF2DC9"/>
    <w:rsid w:val="00DF2F97"/>
    <w:rsid w:val="00DF6F19"/>
    <w:rsid w:val="00E02E22"/>
    <w:rsid w:val="00E054C9"/>
    <w:rsid w:val="00E0550A"/>
    <w:rsid w:val="00E057C8"/>
    <w:rsid w:val="00E05F88"/>
    <w:rsid w:val="00E06A4A"/>
    <w:rsid w:val="00E06DA6"/>
    <w:rsid w:val="00E07F7C"/>
    <w:rsid w:val="00E1033E"/>
    <w:rsid w:val="00E13686"/>
    <w:rsid w:val="00E155BC"/>
    <w:rsid w:val="00E1773B"/>
    <w:rsid w:val="00E233E0"/>
    <w:rsid w:val="00E273CF"/>
    <w:rsid w:val="00E27DCF"/>
    <w:rsid w:val="00E36EDD"/>
    <w:rsid w:val="00E42C92"/>
    <w:rsid w:val="00E43710"/>
    <w:rsid w:val="00E47AB0"/>
    <w:rsid w:val="00E54E8D"/>
    <w:rsid w:val="00E566DB"/>
    <w:rsid w:val="00E615B9"/>
    <w:rsid w:val="00E622E0"/>
    <w:rsid w:val="00E6251C"/>
    <w:rsid w:val="00E64BB5"/>
    <w:rsid w:val="00E753C4"/>
    <w:rsid w:val="00E86C1F"/>
    <w:rsid w:val="00E923C8"/>
    <w:rsid w:val="00E92FD3"/>
    <w:rsid w:val="00E95E94"/>
    <w:rsid w:val="00EA2449"/>
    <w:rsid w:val="00EA40F5"/>
    <w:rsid w:val="00EA7ED7"/>
    <w:rsid w:val="00EB1D6E"/>
    <w:rsid w:val="00EB3BCA"/>
    <w:rsid w:val="00EC1C98"/>
    <w:rsid w:val="00EC449B"/>
    <w:rsid w:val="00EC576E"/>
    <w:rsid w:val="00EC7876"/>
    <w:rsid w:val="00ED08AA"/>
    <w:rsid w:val="00ED284C"/>
    <w:rsid w:val="00EE468F"/>
    <w:rsid w:val="00EF0D3E"/>
    <w:rsid w:val="00EF2C6B"/>
    <w:rsid w:val="00EF7FFC"/>
    <w:rsid w:val="00F00130"/>
    <w:rsid w:val="00F02ED3"/>
    <w:rsid w:val="00F063F4"/>
    <w:rsid w:val="00F064FB"/>
    <w:rsid w:val="00F06D8E"/>
    <w:rsid w:val="00F11E82"/>
    <w:rsid w:val="00F16343"/>
    <w:rsid w:val="00F205FD"/>
    <w:rsid w:val="00F25864"/>
    <w:rsid w:val="00F36AD8"/>
    <w:rsid w:val="00F37D06"/>
    <w:rsid w:val="00F43D5C"/>
    <w:rsid w:val="00F4422C"/>
    <w:rsid w:val="00F443C1"/>
    <w:rsid w:val="00F45AA6"/>
    <w:rsid w:val="00F57167"/>
    <w:rsid w:val="00F61E2C"/>
    <w:rsid w:val="00F621F7"/>
    <w:rsid w:val="00F646C3"/>
    <w:rsid w:val="00F64896"/>
    <w:rsid w:val="00F65B5D"/>
    <w:rsid w:val="00F70BBB"/>
    <w:rsid w:val="00F71AE4"/>
    <w:rsid w:val="00F71B08"/>
    <w:rsid w:val="00F76B6F"/>
    <w:rsid w:val="00F801DD"/>
    <w:rsid w:val="00F9157B"/>
    <w:rsid w:val="00F9201A"/>
    <w:rsid w:val="00F92236"/>
    <w:rsid w:val="00F93E07"/>
    <w:rsid w:val="00FA1794"/>
    <w:rsid w:val="00FA1A9E"/>
    <w:rsid w:val="00FA5EB1"/>
    <w:rsid w:val="00FA78F2"/>
    <w:rsid w:val="00FB0DBD"/>
    <w:rsid w:val="00FB40F0"/>
    <w:rsid w:val="00FC2756"/>
    <w:rsid w:val="00FC3F45"/>
    <w:rsid w:val="00FC7455"/>
    <w:rsid w:val="00FD5077"/>
    <w:rsid w:val="00FD6B3B"/>
    <w:rsid w:val="00FD7679"/>
    <w:rsid w:val="00FE189F"/>
    <w:rsid w:val="00FE19DB"/>
    <w:rsid w:val="00FE61D2"/>
    <w:rsid w:val="00FE644B"/>
    <w:rsid w:val="00FE6BB9"/>
    <w:rsid w:val="00FF4E94"/>
    <w:rsid w:val="00FF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216905A"/>
  <w15:docId w15:val="{6F18F9BF-01D2-43BD-88E6-47AB6D1D9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13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ik.robbe@sennheiser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ennheiser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D4F85AD870E8408F5D94C070670097" ma:contentTypeVersion="12" ma:contentTypeDescription="Ein neues Dokument erstellen." ma:contentTypeScope="" ma:versionID="45bf46a21f72ede48ed8cac8b3e9f86e">
  <xsd:schema xmlns:xsd="http://www.w3.org/2001/XMLSchema" xmlns:xs="http://www.w3.org/2001/XMLSchema" xmlns:p="http://schemas.microsoft.com/office/2006/metadata/properties" xmlns:ns2="fec7e5f1-739c-4514-ba0e-aaa6b1d17424" xmlns:ns3="89cf39f9-7c08-41d2-a644-27711a0b3bfe" targetNamespace="http://schemas.microsoft.com/office/2006/metadata/properties" ma:root="true" ma:fieldsID="90f95cfee1f33a30872126ed893e23a3" ns2:_="" ns3:_="">
    <xsd:import namespace="fec7e5f1-739c-4514-ba0e-aaa6b1d17424"/>
    <xsd:import namespace="89cf39f9-7c08-41d2-a644-27711a0b3b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7e5f1-739c-4514-ba0e-aaa6b1d17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cf39f9-7c08-41d2-a644-27711a0b3b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359EE8-2974-4FAA-8824-FC825E4323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c7e5f1-739c-4514-ba0e-aaa6b1d17424"/>
    <ds:schemaRef ds:uri="89cf39f9-7c08-41d2-a644-27711a0b3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33CA14-1A78-48EF-B0EC-BE2CFE5E2C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2006/documentManagement/types"/>
    <ds:schemaRef ds:uri="fec7e5f1-739c-4514-ba0e-aaa6b1d17424"/>
    <ds:schemaRef ds:uri="http://purl.org/dc/dcmitype/"/>
    <ds:schemaRef ds:uri="89cf39f9-7c08-41d2-a644-27711a0b3bfe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716</Words>
  <Characters>4511</Characters>
  <Application>Microsoft Office Word</Application>
  <DocSecurity>4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Sennheiser electronic GmbH &amp; Co. KG</Company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Sennheiser electronic GmbH &amp; Co. KG</dc:creator>
  <cp:lastModifiedBy>S.Konrad</cp:lastModifiedBy>
  <cp:revision>2</cp:revision>
  <cp:lastPrinted>2021-09-10T13:57:00Z</cp:lastPrinted>
  <dcterms:created xsi:type="dcterms:W3CDTF">2021-09-10T14:05:00Z</dcterms:created>
  <dcterms:modified xsi:type="dcterms:W3CDTF">2021-09-10T14:05:00Z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0x01010029D4F85AD870E8408F5D94C070670097</vt:lpwstr>
  </property>
</Properties>
</file>